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EAEF" w14:textId="2A963ED4" w:rsidR="00274FF0" w:rsidRPr="00041E88" w:rsidRDefault="00C37934" w:rsidP="00C37934">
      <w:pPr>
        <w:adjustRightInd w:val="0"/>
        <w:spacing w:afterLines="50" w:after="120" w:line="240" w:lineRule="exact"/>
        <w:ind w:leftChars="36" w:left="86"/>
        <w:jc w:val="both"/>
        <w:textAlignment w:val="baseline"/>
        <w:outlineLvl w:val="1"/>
        <w:rPr>
          <w:rFonts w:eastAsia="標楷體"/>
          <w:bCs/>
          <w:snapToGrid w:val="0"/>
          <w:color w:val="000000"/>
          <w:kern w:val="0"/>
        </w:rPr>
      </w:pPr>
      <w:bookmarkStart w:id="0" w:name="_Toc72171463"/>
      <w:r>
        <w:rPr>
          <w:rFonts w:eastAsia="標楷體" w:hint="eastAsia"/>
          <w:bCs/>
          <w:snapToGrid w:val="0"/>
          <w:color w:val="000000"/>
          <w:kern w:val="0"/>
        </w:rPr>
        <w:t>I</w:t>
      </w:r>
      <w:r w:rsidR="009740B4" w:rsidRPr="00041E88">
        <w:rPr>
          <w:rFonts w:eastAsia="標楷體"/>
          <w:bCs/>
          <w:snapToGrid w:val="0"/>
          <w:color w:val="000000"/>
          <w:kern w:val="0"/>
        </w:rPr>
        <w:t>mplementation status of the promotion of sustainable development</w:t>
      </w:r>
      <w:r>
        <w:rPr>
          <w:rFonts w:eastAsia="標楷體" w:hint="eastAsia"/>
          <w:bCs/>
          <w:snapToGrid w:val="0"/>
          <w:color w:val="000000"/>
          <w:kern w:val="0"/>
        </w:rPr>
        <w:t xml:space="preserve"> i</w:t>
      </w:r>
      <w:r>
        <w:rPr>
          <w:rFonts w:eastAsia="標楷體"/>
          <w:bCs/>
          <w:snapToGrid w:val="0"/>
          <w:color w:val="000000"/>
          <w:kern w:val="0"/>
        </w:rPr>
        <w:t>n 2022</w:t>
      </w:r>
    </w:p>
    <w:p w14:paraId="4C41CC5C" w14:textId="77777777" w:rsidR="00BA43CD" w:rsidRPr="00041E88" w:rsidRDefault="00BA43CD" w:rsidP="00DB73BC">
      <w:pPr>
        <w:spacing w:afterLines="150" w:after="360"/>
        <w:jc w:val="center"/>
        <w:rPr>
          <w:snapToGrid w:val="0"/>
          <w:color w:val="000000"/>
          <w:kern w:val="0"/>
        </w:rPr>
        <w:sectPr w:rsidR="00BA43CD" w:rsidRPr="00041E88" w:rsidSect="00C46D0C">
          <w:footerReference w:type="default" r:id="rId8"/>
          <w:pgSz w:w="16840" w:h="11907" w:orient="landscape" w:code="9"/>
          <w:pgMar w:top="851" w:right="709" w:bottom="1134" w:left="851" w:header="851" w:footer="737" w:gutter="0"/>
          <w:cols w:space="425"/>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1595"/>
      </w:tblGrid>
      <w:tr w:rsidR="00C37934" w:rsidRPr="00041E88" w14:paraId="1C6E8893" w14:textId="77777777" w:rsidTr="009D2B57">
        <w:trPr>
          <w:trHeight w:val="504"/>
          <w:tblHeader/>
        </w:trPr>
        <w:tc>
          <w:tcPr>
            <w:tcW w:w="3426" w:type="dxa"/>
            <w:shd w:val="clear" w:color="auto" w:fill="auto"/>
            <w:vAlign w:val="center"/>
          </w:tcPr>
          <w:p w14:paraId="1349B0BA" w14:textId="77777777" w:rsidR="00C37934" w:rsidRPr="00041E88" w:rsidRDefault="00C37934" w:rsidP="000D2CA8">
            <w:pPr>
              <w:snapToGrid w:val="0"/>
              <w:jc w:val="center"/>
              <w:rPr>
                <w:rFonts w:eastAsia="標楷體"/>
                <w:snapToGrid w:val="0"/>
                <w:color w:val="000000"/>
                <w:kern w:val="0"/>
                <w:sz w:val="18"/>
                <w:szCs w:val="18"/>
              </w:rPr>
            </w:pPr>
            <w:r w:rsidRPr="00041E88">
              <w:rPr>
                <w:snapToGrid w:val="0"/>
                <w:color w:val="000000"/>
                <w:kern w:val="0"/>
                <w:sz w:val="18"/>
                <w:szCs w:val="18"/>
              </w:rPr>
              <w:br w:type="page"/>
            </w:r>
            <w:r w:rsidRPr="00041E88">
              <w:rPr>
                <w:rFonts w:eastAsia="標楷體"/>
                <w:snapToGrid w:val="0"/>
                <w:color w:val="000000"/>
                <w:kern w:val="0"/>
                <w:sz w:val="18"/>
                <w:szCs w:val="18"/>
              </w:rPr>
              <w:t>Implementation item</w:t>
            </w:r>
          </w:p>
        </w:tc>
        <w:tc>
          <w:tcPr>
            <w:tcW w:w="11595" w:type="dxa"/>
            <w:shd w:val="clear" w:color="auto" w:fill="auto"/>
            <w:vAlign w:val="center"/>
          </w:tcPr>
          <w:p w14:paraId="0D0D981B" w14:textId="77777777" w:rsidR="00C37934" w:rsidRPr="00041E88" w:rsidRDefault="00C37934" w:rsidP="000D2CA8">
            <w:pPr>
              <w:snapToGrid w:val="0"/>
              <w:jc w:val="center"/>
              <w:rPr>
                <w:rFonts w:eastAsia="標楷體"/>
                <w:snapToGrid w:val="0"/>
                <w:color w:val="000000"/>
                <w:kern w:val="0"/>
                <w:sz w:val="18"/>
                <w:szCs w:val="18"/>
              </w:rPr>
            </w:pPr>
            <w:r w:rsidRPr="00041E88">
              <w:rPr>
                <w:rFonts w:eastAsia="標楷體"/>
                <w:snapToGrid w:val="0"/>
                <w:color w:val="000000"/>
                <w:kern w:val="0"/>
                <w:sz w:val="18"/>
                <w:szCs w:val="18"/>
              </w:rPr>
              <w:t>Implementation status</w:t>
            </w:r>
          </w:p>
        </w:tc>
      </w:tr>
      <w:tr w:rsidR="00C46D0C" w:rsidRPr="00041E88" w14:paraId="2E46506A" w14:textId="77777777" w:rsidTr="009D2B57">
        <w:tc>
          <w:tcPr>
            <w:tcW w:w="3426" w:type="dxa"/>
            <w:shd w:val="clear" w:color="auto" w:fill="auto"/>
          </w:tcPr>
          <w:p w14:paraId="62DAB70E" w14:textId="77777777" w:rsidR="00C46D0C" w:rsidRPr="00041E88" w:rsidRDefault="00C46D0C" w:rsidP="000D2CA8">
            <w:pPr>
              <w:numPr>
                <w:ilvl w:val="0"/>
                <w:numId w:val="26"/>
              </w:numPr>
              <w:snapToGrid w:val="0"/>
              <w:rPr>
                <w:rFonts w:eastAsia="標楷體"/>
                <w:snapToGrid w:val="0"/>
                <w:color w:val="000000"/>
                <w:kern w:val="0"/>
                <w:sz w:val="18"/>
                <w:szCs w:val="18"/>
              </w:rPr>
            </w:pPr>
            <w:r w:rsidRPr="00041E88">
              <w:rPr>
                <w:rFonts w:eastAsia="標楷體"/>
                <w:snapToGrid w:val="0"/>
                <w:color w:val="000000"/>
                <w:kern w:val="0"/>
                <w:sz w:val="18"/>
                <w:szCs w:val="18"/>
              </w:rPr>
              <w:t>Did the Company establish a governance structure to promote sustainable development, and set up a dedicated (part-time) unit to promote sustainable development, and the Board of Directors authorize the senior management to handle such matters, and the supervisory status by the Board of Directors?</w:t>
            </w:r>
          </w:p>
          <w:p w14:paraId="7BAD81A1" w14:textId="77777777" w:rsidR="00C46D0C" w:rsidRPr="00041E88" w:rsidRDefault="00C46D0C" w:rsidP="000D2CA8">
            <w:pPr>
              <w:snapToGrid w:val="0"/>
              <w:ind w:left="390"/>
              <w:rPr>
                <w:rFonts w:eastAsia="標楷體"/>
                <w:snapToGrid w:val="0"/>
                <w:color w:val="000000"/>
                <w:kern w:val="0"/>
                <w:sz w:val="18"/>
                <w:szCs w:val="18"/>
              </w:rPr>
            </w:pPr>
            <w:r w:rsidRPr="00041E88">
              <w:rPr>
                <w:rFonts w:eastAsia="標楷體"/>
                <w:snapToGrid w:val="0"/>
                <w:color w:val="000000"/>
                <w:kern w:val="0"/>
                <w:sz w:val="18"/>
                <w:szCs w:val="18"/>
              </w:rPr>
              <w:t>(TWSE/</w:t>
            </w:r>
            <w:proofErr w:type="spellStart"/>
            <w:r w:rsidRPr="00041E88">
              <w:rPr>
                <w:rFonts w:eastAsia="標楷體"/>
                <w:snapToGrid w:val="0"/>
                <w:color w:val="000000"/>
                <w:kern w:val="0"/>
                <w:sz w:val="18"/>
                <w:szCs w:val="18"/>
              </w:rPr>
              <w:t>TPEx</w:t>
            </w:r>
            <w:proofErr w:type="spellEnd"/>
            <w:r w:rsidRPr="00041E88">
              <w:rPr>
                <w:rFonts w:eastAsia="標楷體"/>
                <w:snapToGrid w:val="0"/>
                <w:color w:val="000000"/>
                <w:kern w:val="0"/>
                <w:sz w:val="18"/>
                <w:szCs w:val="18"/>
              </w:rPr>
              <w:t xml:space="preserve"> Listed Companies shall fill in the implementation status, not compliance or explanation.)</w:t>
            </w:r>
          </w:p>
        </w:tc>
        <w:tc>
          <w:tcPr>
            <w:tcW w:w="11595" w:type="dxa"/>
            <w:shd w:val="clear" w:color="auto" w:fill="auto"/>
          </w:tcPr>
          <w:p w14:paraId="09C91420" w14:textId="77777777" w:rsidR="00C46D0C" w:rsidRPr="00041E88" w:rsidRDefault="00C46D0C" w:rsidP="000D2CA8">
            <w:pPr>
              <w:pStyle w:val="afffff3"/>
              <w:autoSpaceDE w:val="0"/>
              <w:autoSpaceDN w:val="0"/>
              <w:snapToGrid w:val="0"/>
              <w:spacing w:line="240" w:lineRule="auto"/>
              <w:ind w:leftChars="0" w:left="277" w:hanging="270"/>
              <w:jc w:val="both"/>
              <w:rPr>
                <w:snapToGrid w:val="0"/>
                <w:color w:val="000000"/>
                <w:sz w:val="18"/>
                <w:szCs w:val="18"/>
              </w:rPr>
            </w:pPr>
            <w:r w:rsidRPr="00041E88">
              <w:rPr>
                <w:snapToGrid w:val="0"/>
                <w:color w:val="000000"/>
                <w:sz w:val="18"/>
                <w:szCs w:val="18"/>
              </w:rPr>
              <w:t>1. The Board of Directors is the highest governance unit for sustainable development in the Company. In March 2022, the "Governance and Sustainable Development Office" (formerly known as the "Corporate Governance Group" and later renamed in June 2022) was established under the Board of Directors to promote corporate governance, develop a sustainable environment, and participate in social welfare. The head of each unit collects internal and external information on environmental, social, and corporate governance issues related to the company's operations, and conducts risk identification and evaluation; regularly reviews corporate social responsibility, corporate governance, and sustainable development issues, as well as the formulation of management policies, strategies, and goals, and their performance and progress.</w:t>
            </w:r>
          </w:p>
          <w:p w14:paraId="0215D204" w14:textId="77777777" w:rsidR="00C46D0C" w:rsidRPr="00041E88" w:rsidRDefault="00C46D0C" w:rsidP="000D2CA8">
            <w:pPr>
              <w:pStyle w:val="afffff3"/>
              <w:autoSpaceDE w:val="0"/>
              <w:autoSpaceDN w:val="0"/>
              <w:snapToGrid w:val="0"/>
              <w:spacing w:line="240" w:lineRule="auto"/>
              <w:ind w:leftChars="0" w:left="277" w:hanging="270"/>
              <w:jc w:val="both"/>
              <w:rPr>
                <w:snapToGrid w:val="0"/>
                <w:color w:val="000000"/>
                <w:sz w:val="18"/>
                <w:szCs w:val="18"/>
              </w:rPr>
            </w:pPr>
            <w:r w:rsidRPr="00041E88">
              <w:rPr>
                <w:snapToGrid w:val="0"/>
                <w:color w:val="000000"/>
                <w:sz w:val="18"/>
                <w:szCs w:val="18"/>
              </w:rPr>
              <w:t>2. The "Governance and Sustainable Development Office" has set up four functional groups, and all departments of the Company shall participate in the operation of each group according to their business and responsibilities. The main responsibilities of each group in promoting sustainability issues are as follows:</w:t>
            </w:r>
          </w:p>
          <w:p w14:paraId="1A269462" w14:textId="77777777" w:rsidR="00C46D0C" w:rsidRPr="00041E88" w:rsidRDefault="00C46D0C" w:rsidP="000D2CA8">
            <w:pPr>
              <w:pStyle w:val="afffff3"/>
              <w:autoSpaceDE w:val="0"/>
              <w:autoSpaceDN w:val="0"/>
              <w:snapToGrid w:val="0"/>
              <w:spacing w:line="240" w:lineRule="auto"/>
              <w:ind w:leftChars="150" w:left="680" w:hangingChars="178" w:hanging="320"/>
              <w:jc w:val="both"/>
              <w:rPr>
                <w:snapToGrid w:val="0"/>
                <w:color w:val="000000"/>
                <w:sz w:val="18"/>
                <w:szCs w:val="18"/>
              </w:rPr>
            </w:pPr>
            <w:r w:rsidRPr="00041E88">
              <w:rPr>
                <w:snapToGrid w:val="0"/>
                <w:color w:val="000000"/>
                <w:sz w:val="18"/>
                <w:szCs w:val="18"/>
              </w:rPr>
              <w:t>(1) Sustainable Environment: Greenhouse gas inventory, climate change information, energy saving and carbon emission reduction advocacy, etc.</w:t>
            </w:r>
          </w:p>
          <w:p w14:paraId="55173E88" w14:textId="77777777" w:rsidR="00C46D0C" w:rsidRPr="00041E88" w:rsidRDefault="00C46D0C" w:rsidP="000D2CA8">
            <w:pPr>
              <w:pStyle w:val="afffff3"/>
              <w:autoSpaceDE w:val="0"/>
              <w:autoSpaceDN w:val="0"/>
              <w:snapToGrid w:val="0"/>
              <w:spacing w:line="240" w:lineRule="auto"/>
              <w:ind w:leftChars="150" w:left="680" w:hangingChars="178" w:hanging="320"/>
              <w:jc w:val="both"/>
              <w:rPr>
                <w:snapToGrid w:val="0"/>
                <w:color w:val="000000"/>
                <w:sz w:val="18"/>
                <w:szCs w:val="18"/>
              </w:rPr>
            </w:pPr>
            <w:r w:rsidRPr="00041E88">
              <w:rPr>
                <w:snapToGrid w:val="0"/>
                <w:color w:val="000000"/>
                <w:sz w:val="18"/>
                <w:szCs w:val="18"/>
              </w:rPr>
              <w:t>(2) Social Responsibility: Stakeholder rights, social welfare, human rights management, etc.</w:t>
            </w:r>
          </w:p>
          <w:p w14:paraId="77C6CA75" w14:textId="77777777" w:rsidR="00C46D0C" w:rsidRPr="00041E88" w:rsidRDefault="00C46D0C" w:rsidP="000D2CA8">
            <w:pPr>
              <w:pStyle w:val="afffff3"/>
              <w:autoSpaceDE w:val="0"/>
              <w:autoSpaceDN w:val="0"/>
              <w:snapToGrid w:val="0"/>
              <w:spacing w:line="240" w:lineRule="auto"/>
              <w:ind w:leftChars="150" w:left="680" w:hangingChars="178" w:hanging="320"/>
              <w:jc w:val="both"/>
              <w:rPr>
                <w:snapToGrid w:val="0"/>
                <w:color w:val="000000"/>
                <w:sz w:val="18"/>
                <w:szCs w:val="18"/>
              </w:rPr>
            </w:pPr>
            <w:r w:rsidRPr="00041E88">
              <w:rPr>
                <w:snapToGrid w:val="0"/>
                <w:color w:val="000000"/>
                <w:sz w:val="18"/>
                <w:szCs w:val="18"/>
              </w:rPr>
              <w:t>(3) Corporate Governance: Integrity management, legal compliance, risk management, intellectual property management, etc.</w:t>
            </w:r>
          </w:p>
          <w:p w14:paraId="2051EFA7" w14:textId="77777777" w:rsidR="00C46D0C" w:rsidRPr="00041E88" w:rsidRDefault="00C46D0C" w:rsidP="000D2CA8">
            <w:pPr>
              <w:pStyle w:val="afffff3"/>
              <w:autoSpaceDE w:val="0"/>
              <w:autoSpaceDN w:val="0"/>
              <w:snapToGrid w:val="0"/>
              <w:spacing w:line="240" w:lineRule="auto"/>
              <w:ind w:leftChars="150" w:left="680" w:hangingChars="178" w:hanging="320"/>
              <w:jc w:val="both"/>
              <w:rPr>
                <w:snapToGrid w:val="0"/>
                <w:color w:val="000000"/>
                <w:sz w:val="18"/>
                <w:szCs w:val="18"/>
              </w:rPr>
            </w:pPr>
            <w:r w:rsidRPr="00041E88">
              <w:rPr>
                <w:snapToGrid w:val="0"/>
                <w:color w:val="000000"/>
                <w:sz w:val="18"/>
                <w:szCs w:val="18"/>
              </w:rPr>
              <w:t>(4) Information and Communication Security: Information and communication risk control, data governance, and e-business, etc.</w:t>
            </w:r>
          </w:p>
          <w:p w14:paraId="0263AAF8" w14:textId="77777777" w:rsidR="00C46D0C" w:rsidRPr="00041E88" w:rsidRDefault="00C46D0C" w:rsidP="000D2CA8">
            <w:pPr>
              <w:pStyle w:val="afffff3"/>
              <w:autoSpaceDE w:val="0"/>
              <w:autoSpaceDN w:val="0"/>
              <w:snapToGrid w:val="0"/>
              <w:spacing w:line="240" w:lineRule="auto"/>
              <w:ind w:leftChars="0" w:left="367" w:hanging="360"/>
              <w:jc w:val="both"/>
              <w:rPr>
                <w:snapToGrid w:val="0"/>
                <w:color w:val="000000"/>
                <w:sz w:val="18"/>
                <w:szCs w:val="18"/>
              </w:rPr>
            </w:pPr>
            <w:r w:rsidRPr="00041E88">
              <w:rPr>
                <w:snapToGrid w:val="0"/>
                <w:color w:val="000000"/>
                <w:sz w:val="18"/>
                <w:szCs w:val="18"/>
              </w:rPr>
              <w:t>3. The "Governance and Sustainable Development Office" shall report to the Board of Directors on the implementation of corporate sustainable development at least once a year, with the latest report dated November 10, 2022.</w:t>
            </w:r>
          </w:p>
        </w:tc>
      </w:tr>
      <w:tr w:rsidR="00C46D0C" w:rsidRPr="00041E88" w14:paraId="7EBD326C" w14:textId="77777777" w:rsidTr="009D2B57">
        <w:trPr>
          <w:trHeight w:val="3772"/>
        </w:trPr>
        <w:tc>
          <w:tcPr>
            <w:tcW w:w="3426" w:type="dxa"/>
            <w:shd w:val="clear" w:color="auto" w:fill="auto"/>
          </w:tcPr>
          <w:p w14:paraId="5A87AD07" w14:textId="77777777" w:rsidR="00C46D0C" w:rsidRPr="00041E88" w:rsidRDefault="00C46D0C" w:rsidP="000D2CA8">
            <w:pPr>
              <w:numPr>
                <w:ilvl w:val="0"/>
                <w:numId w:val="26"/>
              </w:numPr>
              <w:snapToGrid w:val="0"/>
              <w:rPr>
                <w:rFonts w:eastAsia="標楷體"/>
                <w:snapToGrid w:val="0"/>
                <w:color w:val="000000"/>
                <w:kern w:val="0"/>
                <w:sz w:val="18"/>
                <w:szCs w:val="18"/>
              </w:rPr>
            </w:pPr>
            <w:r w:rsidRPr="00041E88">
              <w:rPr>
                <w:snapToGrid w:val="0"/>
                <w:color w:val="000000"/>
                <w:kern w:val="0"/>
                <w:sz w:val="18"/>
                <w:szCs w:val="18"/>
              </w:rPr>
              <w:br w:type="page"/>
            </w:r>
            <w:r w:rsidRPr="00041E88">
              <w:rPr>
                <w:snapToGrid w:val="0"/>
                <w:color w:val="000000"/>
                <w:kern w:val="0"/>
                <w:sz w:val="18"/>
                <w:szCs w:val="18"/>
              </w:rPr>
              <w:br w:type="page"/>
            </w:r>
            <w:r w:rsidRPr="00041E88">
              <w:rPr>
                <w:rFonts w:eastAsia="標楷體"/>
                <w:snapToGrid w:val="0"/>
                <w:color w:val="000000"/>
                <w:kern w:val="0"/>
                <w:sz w:val="18"/>
                <w:szCs w:val="18"/>
              </w:rPr>
              <w:t>Did the Company conduct risk assessments on environmental, social and corporate governance issues related to company operations in accordance with the principle of materiality, and formulate relevant risk management policies or strategies? (Note 2)</w:t>
            </w:r>
          </w:p>
          <w:p w14:paraId="2205BA10" w14:textId="77777777" w:rsidR="00C46D0C" w:rsidRPr="00041E88" w:rsidRDefault="00C46D0C" w:rsidP="000D2CA8">
            <w:pPr>
              <w:snapToGrid w:val="0"/>
              <w:ind w:left="390"/>
              <w:rPr>
                <w:rFonts w:eastAsia="標楷體"/>
                <w:snapToGrid w:val="0"/>
                <w:color w:val="000000"/>
                <w:kern w:val="0"/>
                <w:sz w:val="18"/>
                <w:szCs w:val="18"/>
              </w:rPr>
            </w:pPr>
            <w:r w:rsidRPr="00041E88">
              <w:rPr>
                <w:rFonts w:eastAsia="標楷體"/>
                <w:snapToGrid w:val="0"/>
                <w:color w:val="000000"/>
                <w:kern w:val="0"/>
                <w:sz w:val="18"/>
                <w:szCs w:val="18"/>
              </w:rPr>
              <w:t>(TWSE/</w:t>
            </w:r>
            <w:proofErr w:type="spellStart"/>
            <w:r w:rsidRPr="00041E88">
              <w:rPr>
                <w:rFonts w:eastAsia="標楷體"/>
                <w:snapToGrid w:val="0"/>
                <w:color w:val="000000"/>
                <w:kern w:val="0"/>
                <w:sz w:val="18"/>
                <w:szCs w:val="18"/>
              </w:rPr>
              <w:t>TPEx</w:t>
            </w:r>
            <w:proofErr w:type="spellEnd"/>
            <w:r w:rsidRPr="00041E88">
              <w:rPr>
                <w:rFonts w:eastAsia="標楷體"/>
                <w:snapToGrid w:val="0"/>
                <w:color w:val="000000"/>
                <w:kern w:val="0"/>
                <w:sz w:val="18"/>
                <w:szCs w:val="18"/>
              </w:rPr>
              <w:t xml:space="preserve"> Listed Companies shall fill in the implementation status, not compliance or explanation.)</w:t>
            </w:r>
          </w:p>
          <w:p w14:paraId="50BFCD74"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6939CC94"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tc>
        <w:tc>
          <w:tcPr>
            <w:tcW w:w="11595" w:type="dxa"/>
            <w:shd w:val="clear" w:color="auto" w:fill="auto"/>
          </w:tcPr>
          <w:p w14:paraId="01B471F1" w14:textId="77777777" w:rsidR="00C46D0C" w:rsidRPr="00041E88" w:rsidRDefault="00C46D0C" w:rsidP="000D2CA8">
            <w:pPr>
              <w:numPr>
                <w:ilvl w:val="0"/>
                <w:numId w:val="40"/>
              </w:numPr>
              <w:snapToGrid w:val="0"/>
              <w:ind w:left="291" w:hanging="291"/>
              <w:jc w:val="both"/>
              <w:rPr>
                <w:snapToGrid w:val="0"/>
                <w:color w:val="000000"/>
                <w:kern w:val="0"/>
                <w:sz w:val="18"/>
                <w:szCs w:val="18"/>
              </w:rPr>
            </w:pPr>
            <w:r w:rsidRPr="00041E88">
              <w:rPr>
                <w:snapToGrid w:val="0"/>
                <w:color w:val="000000"/>
                <w:kern w:val="0"/>
                <w:sz w:val="18"/>
                <w:szCs w:val="18"/>
              </w:rPr>
              <w:t>This disclosure of information covers the sustainable development performance of the Company in its main bases from January 202</w:t>
            </w:r>
            <w:r w:rsidRPr="00041E88">
              <w:rPr>
                <w:rFonts w:hint="eastAsia"/>
                <w:snapToGrid w:val="0"/>
                <w:color w:val="000000"/>
                <w:kern w:val="0"/>
                <w:sz w:val="18"/>
                <w:szCs w:val="18"/>
              </w:rPr>
              <w:t>2</w:t>
            </w:r>
            <w:r w:rsidRPr="00041E88">
              <w:rPr>
                <w:snapToGrid w:val="0"/>
                <w:color w:val="000000"/>
                <w:kern w:val="0"/>
                <w:sz w:val="18"/>
                <w:szCs w:val="18"/>
              </w:rPr>
              <w:t xml:space="preserve"> to December 202</w:t>
            </w:r>
            <w:r w:rsidRPr="00041E88">
              <w:rPr>
                <w:rFonts w:hint="eastAsia"/>
                <w:snapToGrid w:val="0"/>
                <w:color w:val="000000"/>
                <w:kern w:val="0"/>
                <w:sz w:val="18"/>
                <w:szCs w:val="18"/>
              </w:rPr>
              <w:t>2</w:t>
            </w:r>
            <w:r w:rsidRPr="00041E88">
              <w:rPr>
                <w:snapToGrid w:val="0"/>
                <w:color w:val="000000"/>
                <w:kern w:val="0"/>
                <w:sz w:val="18"/>
                <w:szCs w:val="18"/>
              </w:rPr>
              <w:t>. The risk assessment boundary is based on the Company's overall operating activities.</w:t>
            </w:r>
          </w:p>
          <w:p w14:paraId="0283EA9E" w14:textId="77777777" w:rsidR="00C46D0C" w:rsidRPr="00041E88" w:rsidRDefault="00C46D0C" w:rsidP="000D2CA8">
            <w:pPr>
              <w:numPr>
                <w:ilvl w:val="0"/>
                <w:numId w:val="40"/>
              </w:numPr>
              <w:snapToGrid w:val="0"/>
              <w:ind w:left="291" w:hanging="291"/>
              <w:jc w:val="both"/>
              <w:rPr>
                <w:rFonts w:eastAsia="標楷體"/>
                <w:snapToGrid w:val="0"/>
                <w:color w:val="000000"/>
                <w:kern w:val="0"/>
                <w:sz w:val="18"/>
                <w:szCs w:val="18"/>
              </w:rPr>
            </w:pPr>
            <w:r w:rsidRPr="00041E88">
              <w:rPr>
                <w:rFonts w:eastAsia="標楷體"/>
                <w:snapToGrid w:val="0"/>
                <w:color w:val="000000"/>
                <w:kern w:val="0"/>
                <w:sz w:val="18"/>
                <w:szCs w:val="18"/>
              </w:rPr>
              <w:t>The Company adheres to the core value of “</w:t>
            </w:r>
            <w:r w:rsidRPr="00041E88">
              <w:rPr>
                <w:snapToGrid w:val="0"/>
                <w:color w:val="000000"/>
                <w:kern w:val="0"/>
                <w:sz w:val="18"/>
                <w:szCs w:val="18"/>
              </w:rPr>
              <w:t>the way of great learning consists in manifesting one's bright virtue, consists in loving the people, consists in stopping in perfect goodness</w:t>
            </w:r>
            <w:r w:rsidRPr="00041E88">
              <w:rPr>
                <w:rFonts w:eastAsia="標楷體"/>
                <w:snapToGrid w:val="0"/>
                <w:color w:val="000000"/>
                <w:kern w:val="0"/>
                <w:sz w:val="18"/>
                <w:szCs w:val="18"/>
              </w:rPr>
              <w:t>”, and guards each product and service. Adhering to the pursuit of sustainable operation and profitability, incorporating corporate social responsibility, attaching importance to the rights and interests of stakeholders, emphasizing the principles of environmental, social and corporate governance and materiality, for the Company's management policy, operational activities and risk management policies or strategies, so as to achieve the goal of sustainable operations.</w:t>
            </w:r>
          </w:p>
          <w:p w14:paraId="19CC6E7E" w14:textId="77777777" w:rsidR="00C46D0C" w:rsidRPr="00041E88" w:rsidRDefault="00C46D0C" w:rsidP="000D2CA8">
            <w:pPr>
              <w:numPr>
                <w:ilvl w:val="0"/>
                <w:numId w:val="40"/>
              </w:numPr>
              <w:snapToGrid w:val="0"/>
              <w:ind w:left="291" w:hanging="291"/>
              <w:jc w:val="both"/>
              <w:rPr>
                <w:rFonts w:eastAsia="標楷體"/>
                <w:snapToGrid w:val="0"/>
                <w:color w:val="000000"/>
                <w:kern w:val="0"/>
                <w:sz w:val="18"/>
                <w:szCs w:val="18"/>
              </w:rPr>
            </w:pPr>
            <w:r w:rsidRPr="00041E88">
              <w:rPr>
                <w:rFonts w:eastAsia="標楷體"/>
                <w:snapToGrid w:val="0"/>
                <w:color w:val="000000"/>
                <w:kern w:val="0"/>
                <w:sz w:val="18"/>
                <w:szCs w:val="18"/>
              </w:rPr>
              <w:t>Conduct analysis and evaluation according to the principle of materiality, and formulate relevant management policies or strategies as follows:</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971"/>
              <w:gridCol w:w="7826"/>
            </w:tblGrid>
            <w:tr w:rsidR="00C46D0C" w:rsidRPr="00041E88" w14:paraId="32C1D991" w14:textId="77777777" w:rsidTr="009D2B57">
              <w:trPr>
                <w:trHeight w:val="570"/>
              </w:trPr>
              <w:tc>
                <w:tcPr>
                  <w:tcW w:w="1538" w:type="dxa"/>
                  <w:shd w:val="clear" w:color="auto" w:fill="auto"/>
                  <w:vAlign w:val="center"/>
                </w:tcPr>
                <w:p w14:paraId="6981F61C" w14:textId="022C1FE8" w:rsidR="00C46D0C" w:rsidRPr="00DB73BC" w:rsidRDefault="00C46D0C" w:rsidP="00DB73BC">
                  <w:pPr>
                    <w:pStyle w:val="Default"/>
                    <w:snapToGrid w:val="0"/>
                    <w:ind w:leftChars="-20" w:left="-48" w:rightChars="-20" w:right="-48"/>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Major Issues</w:t>
                  </w:r>
                </w:p>
              </w:tc>
              <w:tc>
                <w:tcPr>
                  <w:tcW w:w="1971" w:type="dxa"/>
                  <w:shd w:val="clear" w:color="auto" w:fill="auto"/>
                  <w:vAlign w:val="center"/>
                </w:tcPr>
                <w:p w14:paraId="4E8EA5A7" w14:textId="71D0C1F3" w:rsidR="00C46D0C" w:rsidRPr="00DB73BC" w:rsidRDefault="00C46D0C" w:rsidP="00DB73BC">
                  <w:pPr>
                    <w:pStyle w:val="Default"/>
                    <w:snapToGrid w:val="0"/>
                    <w:ind w:leftChars="-17" w:left="-41" w:rightChars="-17" w:right="-41"/>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 xml:space="preserve">Risk Evaluation Items </w:t>
                  </w:r>
                </w:p>
              </w:tc>
              <w:tc>
                <w:tcPr>
                  <w:tcW w:w="7826" w:type="dxa"/>
                  <w:shd w:val="clear" w:color="auto" w:fill="auto"/>
                  <w:vAlign w:val="center"/>
                </w:tcPr>
                <w:p w14:paraId="5175E43D" w14:textId="77777777" w:rsidR="00C46D0C" w:rsidRPr="00DB73BC" w:rsidRDefault="00C46D0C" w:rsidP="000D2CA8">
                  <w:pPr>
                    <w:pStyle w:val="Default"/>
                    <w:snapToGrid w:val="0"/>
                    <w:ind w:leftChars="-13" w:left="208" w:hangingChars="133" w:hanging="239"/>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Management policy or strategy</w:t>
                  </w:r>
                </w:p>
              </w:tc>
            </w:tr>
            <w:tr w:rsidR="00C46D0C" w:rsidRPr="00041E88" w14:paraId="6DD637A3" w14:textId="77777777" w:rsidTr="009D2B57">
              <w:trPr>
                <w:trHeight w:val="356"/>
              </w:trPr>
              <w:tc>
                <w:tcPr>
                  <w:tcW w:w="1538" w:type="dxa"/>
                  <w:vMerge w:val="restart"/>
                  <w:shd w:val="clear" w:color="auto" w:fill="auto"/>
                  <w:vAlign w:val="center"/>
                </w:tcPr>
                <w:p w14:paraId="77D435D4" w14:textId="6721DD18" w:rsidR="00C46D0C" w:rsidRPr="00DB73BC" w:rsidRDefault="00C46D0C" w:rsidP="00DB73BC">
                  <w:pPr>
                    <w:pStyle w:val="Default"/>
                    <w:snapToGrid w:val="0"/>
                    <w:ind w:leftChars="-20" w:left="-48" w:rightChars="-20" w:right="-48"/>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Environmental</w:t>
                  </w:r>
                </w:p>
              </w:tc>
              <w:tc>
                <w:tcPr>
                  <w:tcW w:w="1971" w:type="dxa"/>
                  <w:shd w:val="clear" w:color="auto" w:fill="auto"/>
                  <w:vAlign w:val="center"/>
                </w:tcPr>
                <w:p w14:paraId="6983B90A" w14:textId="192BDEB4" w:rsidR="00C46D0C" w:rsidRPr="00DB73BC" w:rsidRDefault="00C46D0C" w:rsidP="00DB73BC">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Environmental Protection</w:t>
                  </w:r>
                </w:p>
              </w:tc>
              <w:tc>
                <w:tcPr>
                  <w:tcW w:w="7826" w:type="dxa"/>
                  <w:shd w:val="clear" w:color="auto" w:fill="auto"/>
                  <w:vAlign w:val="center"/>
                </w:tcPr>
                <w:p w14:paraId="7D5EA46C" w14:textId="77777777" w:rsidR="00C46D0C" w:rsidRPr="00DB73BC" w:rsidRDefault="00C46D0C" w:rsidP="000D2CA8">
                  <w:pPr>
                    <w:pStyle w:val="Default"/>
                    <w:snapToGrid w:val="0"/>
                    <w:ind w:leftChars="-15" w:left="198" w:hangingChars="146" w:hanging="234"/>
                    <w:jc w:val="both"/>
                    <w:rPr>
                      <w:rFonts w:ascii="Times New Roman" w:eastAsia="標楷體" w:hAnsi="Times New Roman" w:cs="Times New Roman"/>
                      <w:snapToGrid w:val="0"/>
                      <w:sz w:val="16"/>
                      <w:szCs w:val="14"/>
                    </w:rPr>
                  </w:pPr>
                </w:p>
                <w:p w14:paraId="32D6C3BD" w14:textId="77777777" w:rsidR="00C46D0C" w:rsidRPr="00DB73BC" w:rsidRDefault="00C46D0C" w:rsidP="000D2CA8">
                  <w:pPr>
                    <w:pStyle w:val="Default"/>
                    <w:snapToGrid w:val="0"/>
                    <w:ind w:leftChars="-13" w:left="182" w:hangingChars="133" w:hanging="213"/>
                    <w:jc w:val="both"/>
                    <w:rPr>
                      <w:rFonts w:ascii="Times New Roman" w:eastAsia="標楷體" w:hAnsi="Times New Roman" w:cs="Times New Roman"/>
                      <w:snapToGrid w:val="0"/>
                      <w:sz w:val="16"/>
                      <w:szCs w:val="14"/>
                    </w:rPr>
                  </w:pPr>
                  <w:r w:rsidRPr="00DB73BC">
                    <w:rPr>
                      <w:rFonts w:ascii="Times New Roman" w:eastAsia="標楷體" w:hAnsi="Times New Roman" w:cs="Times New Roman" w:hint="eastAsia"/>
                      <w:snapToGrid w:val="0"/>
                      <w:sz w:val="16"/>
                      <w:szCs w:val="14"/>
                    </w:rPr>
                    <w:t>1. Establishment of energy-saving policy: We shall make the policy of equipment retirement for issues such as energy saving, water saving and power saving.</w:t>
                  </w:r>
                </w:p>
                <w:p w14:paraId="741FF0EA" w14:textId="77777777" w:rsidR="00C46D0C" w:rsidRPr="00DB73BC" w:rsidRDefault="00C46D0C" w:rsidP="000D2CA8">
                  <w:pPr>
                    <w:pStyle w:val="Default"/>
                    <w:snapToGrid w:val="0"/>
                    <w:ind w:leftChars="-13" w:left="182" w:hangingChars="133" w:hanging="213"/>
                    <w:jc w:val="both"/>
                    <w:rPr>
                      <w:rFonts w:ascii="Times New Roman" w:eastAsia="標楷體" w:hAnsi="Times New Roman" w:cs="Times New Roman"/>
                      <w:snapToGrid w:val="0"/>
                      <w:sz w:val="16"/>
                      <w:szCs w:val="14"/>
                    </w:rPr>
                  </w:pPr>
                  <w:r w:rsidRPr="00DB73BC">
                    <w:rPr>
                      <w:rFonts w:ascii="Times New Roman" w:eastAsia="標楷體" w:hAnsi="Times New Roman" w:cs="Times New Roman" w:hint="eastAsia"/>
                      <w:snapToGrid w:val="0"/>
                      <w:sz w:val="16"/>
                      <w:szCs w:val="14"/>
                    </w:rPr>
                    <w:t>2. Greenhouse gas inventory: We have voluntarily inventoried and disclosed greenhouse gas emissions and shall continue to do so annually and set specific targets for reduction.</w:t>
                  </w:r>
                </w:p>
                <w:p w14:paraId="086A3740" w14:textId="77777777" w:rsidR="00C46D0C" w:rsidRPr="00DB73BC" w:rsidRDefault="00C46D0C" w:rsidP="000D2CA8">
                  <w:pPr>
                    <w:pStyle w:val="Default"/>
                    <w:snapToGrid w:val="0"/>
                    <w:ind w:leftChars="-13" w:left="182" w:hangingChars="133" w:hanging="21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3. Climate change assessment: In 2022, we have introduced the "Task Force on Climate-Related Financial Disclosures (TCFD)" framework to identify the impact of climate change risks/opportunities on the Company's operations and finances, as well as proposed countermeasures and solutions, which are publicly disclosed on the Company's website and in the Sustainability Report.</w:t>
                  </w:r>
                </w:p>
              </w:tc>
            </w:tr>
            <w:tr w:rsidR="00C46D0C" w:rsidRPr="00041E88" w14:paraId="0F2486C8" w14:textId="77777777" w:rsidTr="009D2B57">
              <w:trPr>
                <w:trHeight w:val="475"/>
              </w:trPr>
              <w:tc>
                <w:tcPr>
                  <w:tcW w:w="1538" w:type="dxa"/>
                  <w:vMerge/>
                  <w:shd w:val="clear" w:color="auto" w:fill="auto"/>
                  <w:vAlign w:val="center"/>
                </w:tcPr>
                <w:p w14:paraId="4E215A8E"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tc>
              <w:tc>
                <w:tcPr>
                  <w:tcW w:w="1971" w:type="dxa"/>
                  <w:shd w:val="clear" w:color="auto" w:fill="auto"/>
                  <w:vAlign w:val="center"/>
                </w:tcPr>
                <w:p w14:paraId="261EC1DB" w14:textId="430B51F8" w:rsidR="00C46D0C" w:rsidRPr="00DB73BC" w:rsidRDefault="00C46D0C" w:rsidP="00DB73BC">
                  <w:pPr>
                    <w:pStyle w:val="Default"/>
                    <w:snapToGrid w:val="0"/>
                    <w:ind w:leftChars="-17" w:left="-41" w:rightChars="-17" w:right="-41"/>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Energy Saving and Carbon Reduction</w:t>
                  </w:r>
                </w:p>
              </w:tc>
              <w:tc>
                <w:tcPr>
                  <w:tcW w:w="7826" w:type="dxa"/>
                  <w:shd w:val="clear" w:color="auto" w:fill="auto"/>
                </w:tcPr>
                <w:p w14:paraId="04FFBC1D" w14:textId="77777777" w:rsidR="00C46D0C" w:rsidRPr="00DB73BC" w:rsidRDefault="00C46D0C" w:rsidP="000D2CA8">
                  <w:pPr>
                    <w:pStyle w:val="Default"/>
                    <w:snapToGrid w:val="0"/>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The Company's energy consumption is mainly based on the purchase of power from Taiwan Power Company; the power consumption in 2022 was 647,051 kWh, a decrease of 7.18% from 697,124 kWh in 2021, and the specific targets and implementation of energy saving shall continue to be carried out:</w:t>
                  </w:r>
                </w:p>
                <w:p w14:paraId="61E057EF" w14:textId="77777777" w:rsidR="00C46D0C" w:rsidRPr="00DB73BC" w:rsidRDefault="00C46D0C" w:rsidP="000D2CA8">
                  <w:pPr>
                    <w:pStyle w:val="Default"/>
                    <w:snapToGrid w:val="0"/>
                    <w:ind w:left="152" w:hangingChars="95" w:hanging="152"/>
                    <w:jc w:val="both"/>
                    <w:rPr>
                      <w:rFonts w:ascii="Times New Roman" w:eastAsia="標楷體" w:hAnsi="Times New Roman" w:cs="Times New Roman"/>
                      <w:snapToGrid w:val="0"/>
                      <w:sz w:val="16"/>
                      <w:szCs w:val="14"/>
                    </w:rPr>
                  </w:pPr>
                  <w:proofErr w:type="gramStart"/>
                  <w:r w:rsidRPr="00DB73BC">
                    <w:rPr>
                      <w:rFonts w:ascii="Times New Roman" w:eastAsia="標楷體" w:hAnsi="Times New Roman" w:cs="Times New Roman" w:hint="eastAsia"/>
                      <w:snapToGrid w:val="0"/>
                      <w:sz w:val="16"/>
                      <w:szCs w:val="14"/>
                    </w:rPr>
                    <w:t>‧</w:t>
                  </w:r>
                  <w:proofErr w:type="gramEnd"/>
                  <w:r w:rsidRPr="00DB73BC">
                    <w:rPr>
                      <w:rFonts w:ascii="Times New Roman" w:eastAsia="標楷體" w:hAnsi="Times New Roman" w:cs="Times New Roman" w:hint="eastAsia"/>
                      <w:snapToGrid w:val="0"/>
                      <w:sz w:val="16"/>
                      <w:szCs w:val="14"/>
                    </w:rPr>
                    <w:t>The stores are using energy-saving LED lighting and variable frequency air conditioning equipment.</w:t>
                  </w:r>
                </w:p>
                <w:p w14:paraId="769A5CE3" w14:textId="77777777" w:rsidR="00C46D0C" w:rsidRPr="00DB73BC" w:rsidRDefault="00C46D0C" w:rsidP="000D2CA8">
                  <w:pPr>
                    <w:pStyle w:val="Default"/>
                    <w:snapToGrid w:val="0"/>
                    <w:ind w:left="152" w:hangingChars="95" w:hanging="152"/>
                    <w:jc w:val="both"/>
                    <w:rPr>
                      <w:rFonts w:ascii="Times New Roman" w:eastAsia="標楷體" w:hAnsi="Times New Roman" w:cs="Times New Roman"/>
                      <w:snapToGrid w:val="0"/>
                      <w:sz w:val="16"/>
                      <w:szCs w:val="14"/>
                    </w:rPr>
                  </w:pPr>
                  <w:proofErr w:type="gramStart"/>
                  <w:r w:rsidRPr="00DB73BC">
                    <w:rPr>
                      <w:rFonts w:ascii="Times New Roman" w:eastAsia="標楷體" w:hAnsi="Times New Roman" w:cs="Times New Roman" w:hint="eastAsia"/>
                      <w:snapToGrid w:val="0"/>
                      <w:sz w:val="16"/>
                      <w:szCs w:val="14"/>
                    </w:rPr>
                    <w:t>‧</w:t>
                  </w:r>
                  <w:proofErr w:type="gramEnd"/>
                  <w:r w:rsidRPr="00DB73BC">
                    <w:rPr>
                      <w:rFonts w:ascii="Times New Roman" w:eastAsia="標楷體" w:hAnsi="Times New Roman" w:cs="Times New Roman" w:hint="eastAsia"/>
                      <w:snapToGrid w:val="0"/>
                      <w:sz w:val="16"/>
                      <w:szCs w:val="14"/>
                    </w:rPr>
                    <w:t>The stores are gradually using green building materials for renovation.</w:t>
                  </w:r>
                </w:p>
                <w:p w14:paraId="2F7DFB75" w14:textId="543B8C7D" w:rsidR="00C46D0C" w:rsidRPr="00DB73BC" w:rsidRDefault="00C46D0C" w:rsidP="00DB73BC">
                  <w:pPr>
                    <w:pStyle w:val="Default"/>
                    <w:snapToGrid w:val="0"/>
                    <w:ind w:left="152" w:hangingChars="95" w:hanging="152"/>
                    <w:jc w:val="both"/>
                    <w:rPr>
                      <w:rFonts w:ascii="Times New Roman" w:eastAsia="標楷體" w:hAnsi="Times New Roman" w:cs="Times New Roman"/>
                      <w:snapToGrid w:val="0"/>
                      <w:sz w:val="16"/>
                      <w:szCs w:val="14"/>
                    </w:rPr>
                  </w:pPr>
                  <w:proofErr w:type="gramStart"/>
                  <w:r w:rsidRPr="00DB73BC">
                    <w:rPr>
                      <w:rFonts w:ascii="Times New Roman" w:eastAsia="標楷體" w:hAnsi="Times New Roman" w:cs="Times New Roman" w:hint="eastAsia"/>
                      <w:snapToGrid w:val="0"/>
                      <w:sz w:val="16"/>
                      <w:szCs w:val="14"/>
                    </w:rPr>
                    <w:t>‧</w:t>
                  </w:r>
                  <w:proofErr w:type="gramEnd"/>
                  <w:r w:rsidRPr="00DB73BC">
                    <w:rPr>
                      <w:rFonts w:ascii="Times New Roman" w:eastAsia="標楷體" w:hAnsi="Times New Roman" w:cs="Times New Roman" w:hint="eastAsia"/>
                      <w:snapToGrid w:val="0"/>
                      <w:sz w:val="16"/>
                      <w:szCs w:val="14"/>
                    </w:rPr>
                    <w:t>We continue to conduct energy-saving and carbon-reduction advocacy and educate our employees on the temperature standard of indoor air conditioning and on turning off the power.</w:t>
                  </w:r>
                </w:p>
              </w:tc>
            </w:tr>
            <w:tr w:rsidR="00C46D0C" w:rsidRPr="00041E88" w14:paraId="7E7049A9" w14:textId="77777777" w:rsidTr="009D2B57">
              <w:trPr>
                <w:trHeight w:val="475"/>
              </w:trPr>
              <w:tc>
                <w:tcPr>
                  <w:tcW w:w="1538" w:type="dxa"/>
                  <w:vMerge/>
                  <w:shd w:val="clear" w:color="auto" w:fill="auto"/>
                  <w:vAlign w:val="center"/>
                </w:tcPr>
                <w:p w14:paraId="075360E1"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tc>
              <w:tc>
                <w:tcPr>
                  <w:tcW w:w="1971" w:type="dxa"/>
                  <w:shd w:val="clear" w:color="auto" w:fill="auto"/>
                  <w:vAlign w:val="center"/>
                </w:tcPr>
                <w:p w14:paraId="4DF0A5BA" w14:textId="245461E0" w:rsidR="00C46D0C" w:rsidRPr="00DB73BC" w:rsidRDefault="00C46D0C" w:rsidP="00DB73BC">
                  <w:pPr>
                    <w:pStyle w:val="Default"/>
                    <w:snapToGrid w:val="0"/>
                    <w:ind w:leftChars="-17" w:left="-41" w:rightChars="-17" w:right="-41"/>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Resource and Waste Management</w:t>
                  </w:r>
                </w:p>
              </w:tc>
              <w:tc>
                <w:tcPr>
                  <w:tcW w:w="7826" w:type="dxa"/>
                  <w:shd w:val="clear" w:color="auto" w:fill="auto"/>
                  <w:vAlign w:val="center"/>
                </w:tcPr>
                <w:p w14:paraId="2412C084" w14:textId="77777777" w:rsidR="00C46D0C" w:rsidRPr="00DB73BC" w:rsidRDefault="00C46D0C" w:rsidP="000D2CA8">
                  <w:pPr>
                    <w:pStyle w:val="Default"/>
                    <w:snapToGrid w:val="0"/>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The Company continuously endeavors to reduce the possible impact of waste on the environment by taking various voluntary actions to avoid over-packaging of products and to fulfill the responsibility of being environmentally friendly. The Company also enhances the efficiency of resource utilization by classifying and recycling various types of waste.</w:t>
                  </w:r>
                </w:p>
              </w:tc>
            </w:tr>
            <w:tr w:rsidR="00C46D0C" w:rsidRPr="00041E88" w14:paraId="7D74D3BB" w14:textId="77777777" w:rsidTr="009D2B57">
              <w:trPr>
                <w:trHeight w:val="1085"/>
              </w:trPr>
              <w:tc>
                <w:tcPr>
                  <w:tcW w:w="1538" w:type="dxa"/>
                  <w:shd w:val="clear" w:color="auto" w:fill="auto"/>
                  <w:vAlign w:val="center"/>
                </w:tcPr>
                <w:p w14:paraId="34C6E410" w14:textId="77777777" w:rsidR="00C46D0C" w:rsidRPr="00DB73BC" w:rsidRDefault="00C46D0C" w:rsidP="000D2CA8">
                  <w:pPr>
                    <w:pStyle w:val="Default"/>
                    <w:snapToGrid w:val="0"/>
                    <w:ind w:leftChars="-20" w:left="-48" w:rightChars="-20" w:right="-48"/>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Social</w:t>
                  </w:r>
                </w:p>
                <w:p w14:paraId="4D280377"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tc>
              <w:tc>
                <w:tcPr>
                  <w:tcW w:w="1971" w:type="dxa"/>
                  <w:shd w:val="clear" w:color="auto" w:fill="auto"/>
                  <w:vAlign w:val="center"/>
                </w:tcPr>
                <w:p w14:paraId="1319DB47"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Employee Rights Protection</w:t>
                  </w:r>
                </w:p>
                <w:p w14:paraId="61FDED9C"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65916A10" w14:textId="77777777" w:rsidR="00C46D0C" w:rsidRPr="00DB73BC" w:rsidRDefault="00C46D0C" w:rsidP="000D2CA8">
                  <w:pPr>
                    <w:pStyle w:val="Default"/>
                    <w:snapToGrid w:val="0"/>
                    <w:ind w:leftChars="3" w:left="29" w:hangingChars="12" w:hanging="22"/>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Employee Compensation and Benefits</w:t>
                  </w:r>
                </w:p>
                <w:p w14:paraId="169ED356" w14:textId="77777777" w:rsidR="00C46D0C" w:rsidRPr="00DB73BC" w:rsidRDefault="00C46D0C" w:rsidP="000D2CA8">
                  <w:pPr>
                    <w:pStyle w:val="Default"/>
                    <w:snapToGrid w:val="0"/>
                    <w:ind w:leftChars="3" w:left="29" w:hangingChars="12" w:hanging="22"/>
                    <w:jc w:val="center"/>
                    <w:rPr>
                      <w:rFonts w:ascii="Times New Roman" w:eastAsia="標楷體" w:hAnsi="Times New Roman" w:cs="Times New Roman"/>
                      <w:snapToGrid w:val="0"/>
                      <w:sz w:val="18"/>
                      <w:szCs w:val="14"/>
                    </w:rPr>
                  </w:pPr>
                </w:p>
                <w:p w14:paraId="661E56D1" w14:textId="77777777" w:rsidR="00C46D0C" w:rsidRPr="00DB73BC" w:rsidRDefault="00C46D0C" w:rsidP="000D2CA8">
                  <w:pPr>
                    <w:pStyle w:val="Default"/>
                    <w:snapToGrid w:val="0"/>
                    <w:ind w:leftChars="3" w:left="29" w:hangingChars="12" w:hanging="22"/>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Labor-Management Relations</w:t>
                  </w:r>
                </w:p>
                <w:p w14:paraId="34F58231"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49906BB7"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4481241F"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Occupational Safety</w:t>
                  </w:r>
                </w:p>
                <w:p w14:paraId="29538E88"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058FC603"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Continuing Education</w:t>
                  </w:r>
                </w:p>
                <w:p w14:paraId="77AC02F4"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1CFA4EBE"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Product Safety</w:t>
                  </w:r>
                </w:p>
                <w:p w14:paraId="49AB8B7E"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55132AA7"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Supplier Management</w:t>
                  </w:r>
                </w:p>
              </w:tc>
              <w:tc>
                <w:tcPr>
                  <w:tcW w:w="7826" w:type="dxa"/>
                  <w:shd w:val="clear" w:color="auto" w:fill="auto"/>
                </w:tcPr>
                <w:p w14:paraId="5B582641" w14:textId="77777777" w:rsidR="00C46D0C" w:rsidRPr="00DB73BC" w:rsidRDefault="00C46D0C" w:rsidP="000D2CA8">
                  <w:pPr>
                    <w:pStyle w:val="afffff3"/>
                    <w:snapToGrid w:val="0"/>
                    <w:spacing w:line="240" w:lineRule="auto"/>
                    <w:rPr>
                      <w:snapToGrid w:val="0"/>
                      <w:color w:val="000000"/>
                      <w:sz w:val="16"/>
                      <w:szCs w:val="14"/>
                    </w:rPr>
                  </w:pPr>
                </w:p>
                <w:p w14:paraId="5FC0606E"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 xml:space="preserve">1. The Company complies with business and labor-related laws and regulations, and establishes relevant management policies and procedures such as " Work Rules" in accordance with the law to protect the legal rights and interests of employees. We recruit employees without </w:t>
                  </w:r>
                  <w:r w:rsidRPr="00DB73BC">
                    <w:rPr>
                      <w:rFonts w:ascii="Times New Roman" w:hAnsi="Times New Roman" w:cs="Times New Roman"/>
                      <w:snapToGrid w:val="0"/>
                      <w:sz w:val="16"/>
                      <w:szCs w:val="14"/>
                    </w:rPr>
                    <w:t>discrimination on the basis of</w:t>
                  </w:r>
                  <w:r w:rsidRPr="00DB73BC">
                    <w:rPr>
                      <w:rFonts w:ascii="Times New Roman" w:eastAsia="標楷體" w:hAnsi="Times New Roman" w:cs="Times New Roman"/>
                      <w:snapToGrid w:val="0"/>
                      <w:sz w:val="16"/>
                      <w:szCs w:val="14"/>
                    </w:rPr>
                    <w:t xml:space="preserve"> gender, religion, race or political stance, and employ people based on their qualifications through open recruitment.</w:t>
                  </w:r>
                </w:p>
                <w:p w14:paraId="72404D79"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2. The Company has established and implemented reasonable benefit measures and appropriately reflected the operational performance or results in employee compensation, which have been publicly disclosed on the Company's website and annual report.</w:t>
                  </w:r>
                </w:p>
                <w:p w14:paraId="27E92248"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3. The Company follows the Labor Standards Act and holds regular labor-management meetings based on the election, and regularly conducts corporate governance communications to coordinate labor-management relations and labor-management cooperation matters. The Company's labor-management relations are harmonious and no labor disputes occurred in the year of 2022.</w:t>
                  </w:r>
                </w:p>
                <w:p w14:paraId="35D4D96E"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4. The Company provides safety and health education and training in accordance with the law upon the employment of staff, and holds regular training courses on first aid and fire drills. In addition, regular health checkups and health care courses are also available for employees. We conduct fire escape drills for our employees on a regular basis to strengthen their concept of safe escape, and appoint qualified fire protection vendors and architects to perform fire equipment safety inspections and building safety inspections so as to ensure the safety of the working environment.</w:t>
                  </w:r>
                </w:p>
                <w:p w14:paraId="41A6306B"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hint="eastAsia"/>
                      <w:snapToGrid w:val="0"/>
                      <w:sz w:val="16"/>
                      <w:szCs w:val="14"/>
                    </w:rPr>
                    <w:t>5. The Company organizes regular and occasional educational training, including orientation training and on-the-job training, and assigns appropriate employees to attend courses on the knowledge and skills required for the job.</w:t>
                  </w:r>
                </w:p>
                <w:p w14:paraId="1F9C6273" w14:textId="77777777" w:rsidR="00C46D0C" w:rsidRPr="00DB73BC" w:rsidRDefault="00C46D0C" w:rsidP="000D2CA8">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hint="eastAsia"/>
                      <w:snapToGrid w:val="0"/>
                      <w:sz w:val="16"/>
                      <w:szCs w:val="14"/>
                    </w:rPr>
                    <w:t>6. The Company follows the relevant domestic laws and regulations and international standards for products, services, marketing and labeling; at the same time, in order to ensure the quality of customer services, we have set up a customer service hotline a</w:t>
                  </w:r>
                  <w:r w:rsidRPr="00DB73BC">
                    <w:rPr>
                      <w:rFonts w:ascii="Times New Roman" w:eastAsia="標楷體" w:hAnsi="Times New Roman" w:cs="Times New Roman"/>
                      <w:snapToGrid w:val="0"/>
                      <w:sz w:val="16"/>
                      <w:szCs w:val="14"/>
                    </w:rPr>
                    <w:t>nd take the initiative to conduct customer service satisfaction surveys to establish good interaction with customers.</w:t>
                  </w:r>
                </w:p>
                <w:p w14:paraId="4A2EB8D0" w14:textId="0B898782" w:rsidR="00C46D0C" w:rsidRPr="00DB73BC" w:rsidRDefault="00C46D0C" w:rsidP="00DB73BC">
                  <w:pPr>
                    <w:pStyle w:val="Default"/>
                    <w:snapToGrid w:val="0"/>
                    <w:ind w:left="243" w:hangingChars="152" w:hanging="243"/>
                    <w:jc w:val="both"/>
                    <w:rPr>
                      <w:rFonts w:ascii="Times New Roman" w:eastAsia="標楷體" w:hAnsi="Times New Roman" w:cs="Times New Roman"/>
                      <w:snapToGrid w:val="0"/>
                      <w:sz w:val="16"/>
                      <w:szCs w:val="14"/>
                    </w:rPr>
                  </w:pPr>
                  <w:r w:rsidRPr="00DB73BC">
                    <w:rPr>
                      <w:rFonts w:ascii="Times New Roman" w:eastAsia="標楷體" w:hAnsi="Times New Roman" w:cs="Times New Roman"/>
                      <w:snapToGrid w:val="0"/>
                      <w:sz w:val="16"/>
                      <w:szCs w:val="14"/>
                    </w:rPr>
                    <w:t>7. The Company sets standards for suppliers and renovators in accordance with laws and regulations on labor safety and health, environmental protection, etc., and includes them in the contracting and supply contracts, and checks from time to time whether the suppliers have performed in accordance with the regulations.</w:t>
                  </w:r>
                </w:p>
              </w:tc>
            </w:tr>
            <w:tr w:rsidR="00C46D0C" w:rsidRPr="00041E88" w14:paraId="6DAAE54D" w14:textId="77777777" w:rsidTr="009D2B57">
              <w:trPr>
                <w:trHeight w:val="3265"/>
              </w:trPr>
              <w:tc>
                <w:tcPr>
                  <w:tcW w:w="1538" w:type="dxa"/>
                  <w:shd w:val="clear" w:color="auto" w:fill="auto"/>
                  <w:vAlign w:val="center"/>
                </w:tcPr>
                <w:p w14:paraId="05EBBAC7"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Corporate Governance</w:t>
                  </w:r>
                </w:p>
              </w:tc>
              <w:tc>
                <w:tcPr>
                  <w:tcW w:w="1971" w:type="dxa"/>
                  <w:shd w:val="clear" w:color="auto" w:fill="auto"/>
                  <w:vAlign w:val="center"/>
                </w:tcPr>
                <w:p w14:paraId="3F6911ED"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Social Economic and Legal Compliance</w:t>
                  </w:r>
                </w:p>
                <w:p w14:paraId="3CE17C54"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316B6414"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Strengthening the functions of directors</w:t>
                  </w:r>
                </w:p>
                <w:p w14:paraId="7FEB2AA1"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p>
                <w:p w14:paraId="7BCF5ABF" w14:textId="77777777" w:rsidR="00C46D0C" w:rsidRPr="00DB73BC" w:rsidRDefault="00C46D0C" w:rsidP="000D2CA8">
                  <w:pPr>
                    <w:pStyle w:val="Default"/>
                    <w:snapToGrid w:val="0"/>
                    <w:jc w:val="center"/>
                    <w:rPr>
                      <w:rFonts w:ascii="Times New Roman" w:eastAsia="標楷體" w:hAnsi="Times New Roman" w:cs="Times New Roman"/>
                      <w:snapToGrid w:val="0"/>
                      <w:sz w:val="18"/>
                      <w:szCs w:val="14"/>
                    </w:rPr>
                  </w:pPr>
                  <w:r w:rsidRPr="00DB73BC">
                    <w:rPr>
                      <w:rFonts w:ascii="Times New Roman" w:eastAsia="標楷體" w:hAnsi="Times New Roman" w:cs="Times New Roman"/>
                      <w:snapToGrid w:val="0"/>
                      <w:sz w:val="18"/>
                      <w:szCs w:val="14"/>
                    </w:rPr>
                    <w:t>Stakeholder Communication</w:t>
                  </w:r>
                </w:p>
              </w:tc>
              <w:tc>
                <w:tcPr>
                  <w:tcW w:w="7826" w:type="dxa"/>
                  <w:shd w:val="clear" w:color="auto" w:fill="auto"/>
                </w:tcPr>
                <w:p w14:paraId="5CD93FC1" w14:textId="77777777" w:rsidR="00C46D0C" w:rsidRPr="00DB73BC" w:rsidRDefault="00C46D0C" w:rsidP="000D2CA8">
                  <w:pPr>
                    <w:pStyle w:val="afffff3"/>
                    <w:autoSpaceDE w:val="0"/>
                    <w:autoSpaceDN w:val="0"/>
                    <w:snapToGrid w:val="0"/>
                    <w:spacing w:line="240" w:lineRule="auto"/>
                    <w:ind w:leftChars="0" w:left="234" w:hangingChars="146" w:hanging="234"/>
                    <w:jc w:val="both"/>
                    <w:rPr>
                      <w:snapToGrid w:val="0"/>
                      <w:color w:val="000000"/>
                      <w:sz w:val="16"/>
                      <w:szCs w:val="14"/>
                    </w:rPr>
                  </w:pPr>
                  <w:r w:rsidRPr="00DB73BC">
                    <w:rPr>
                      <w:rFonts w:hint="eastAsia"/>
                      <w:snapToGrid w:val="0"/>
                      <w:color w:val="000000"/>
                      <w:sz w:val="16"/>
                      <w:szCs w:val="14"/>
                    </w:rPr>
                    <w:t>1. Through the establishment of governance organizations and implementation of internal control mechanisms, education and training of new employees after recruitment, and quarterly advocacy of integrity standards, the Company ensures that all employees and</w:t>
                  </w:r>
                  <w:r w:rsidRPr="00DB73BC">
                    <w:rPr>
                      <w:snapToGrid w:val="0"/>
                      <w:color w:val="000000"/>
                      <w:sz w:val="16"/>
                      <w:szCs w:val="14"/>
                    </w:rPr>
                    <w:t xml:space="preserve"> operations do comply with relevant laws and regulations.</w:t>
                  </w:r>
                </w:p>
                <w:p w14:paraId="156FBE62" w14:textId="77777777" w:rsidR="00C46D0C" w:rsidRPr="00DB73BC" w:rsidRDefault="00C46D0C" w:rsidP="000D2CA8">
                  <w:pPr>
                    <w:pStyle w:val="afffff3"/>
                    <w:autoSpaceDE w:val="0"/>
                    <w:autoSpaceDN w:val="0"/>
                    <w:snapToGrid w:val="0"/>
                    <w:spacing w:line="240" w:lineRule="auto"/>
                    <w:ind w:leftChars="0" w:left="234" w:hangingChars="146" w:hanging="234"/>
                    <w:jc w:val="both"/>
                    <w:rPr>
                      <w:snapToGrid w:val="0"/>
                      <w:color w:val="000000"/>
                      <w:sz w:val="16"/>
                      <w:szCs w:val="14"/>
                    </w:rPr>
                  </w:pPr>
                  <w:r w:rsidRPr="00DB73BC">
                    <w:rPr>
                      <w:rFonts w:hint="eastAsia"/>
                      <w:snapToGrid w:val="0"/>
                      <w:color w:val="000000"/>
                      <w:sz w:val="16"/>
                      <w:szCs w:val="14"/>
                    </w:rPr>
                    <w:t xml:space="preserve"> </w:t>
                  </w:r>
                  <w:r w:rsidRPr="00DB73BC">
                    <w:rPr>
                      <w:snapToGrid w:val="0"/>
                      <w:color w:val="000000"/>
                      <w:sz w:val="16"/>
                      <w:szCs w:val="14"/>
                    </w:rPr>
                    <w:tab/>
                    <w:t>In addition, we continue to train our employees on the laws and regulations that may be involved in the implementation of current and future business, and strengthen the in-service staff training on laws and regulations.</w:t>
                  </w:r>
                </w:p>
                <w:p w14:paraId="1EF2A52F" w14:textId="36202F83" w:rsidR="00C46D0C" w:rsidRPr="00DB73BC" w:rsidRDefault="00C46D0C" w:rsidP="00DB73BC">
                  <w:pPr>
                    <w:pStyle w:val="afffff3"/>
                    <w:autoSpaceDE w:val="0"/>
                    <w:autoSpaceDN w:val="0"/>
                    <w:snapToGrid w:val="0"/>
                    <w:spacing w:line="240" w:lineRule="auto"/>
                    <w:ind w:leftChars="0" w:left="234" w:hangingChars="146" w:hanging="234"/>
                    <w:jc w:val="both"/>
                    <w:rPr>
                      <w:snapToGrid w:val="0"/>
                      <w:sz w:val="16"/>
                      <w:szCs w:val="14"/>
                    </w:rPr>
                  </w:pPr>
                  <w:r w:rsidRPr="00DB73BC">
                    <w:rPr>
                      <w:snapToGrid w:val="0"/>
                      <w:sz w:val="16"/>
                      <w:szCs w:val="14"/>
                    </w:rPr>
                    <w:t xml:space="preserve">2. To keep directors up-to-date with the latest laws, regulations, systems and policies, the Company arranges for directors to attend relevant training </w:t>
                  </w:r>
                  <w:r w:rsidRPr="00DB73BC">
                    <w:rPr>
                      <w:snapToGrid w:val="0"/>
                      <w:color w:val="000000"/>
                      <w:sz w:val="16"/>
                      <w:szCs w:val="14"/>
                    </w:rPr>
                    <w:t>courses</w:t>
                  </w:r>
                  <w:r w:rsidRPr="00DB73BC">
                    <w:rPr>
                      <w:snapToGrid w:val="0"/>
                      <w:sz w:val="16"/>
                      <w:szCs w:val="14"/>
                    </w:rPr>
                    <w:t xml:space="preserve"> each year. The Company takes out directors' liability insurance annually to protect directors from lawsuits or claims when they have performed their business with duty of care.</w:t>
                  </w:r>
                  <w:r w:rsidRPr="00DB73BC">
                    <w:rPr>
                      <w:rFonts w:hint="eastAsia"/>
                      <w:snapToGrid w:val="0"/>
                      <w:sz w:val="16"/>
                      <w:szCs w:val="14"/>
                    </w:rPr>
                    <w:t xml:space="preserve"> </w:t>
                  </w:r>
                  <w:r w:rsidRPr="00DB73BC">
                    <w:rPr>
                      <w:snapToGrid w:val="0"/>
                      <w:sz w:val="16"/>
                      <w:szCs w:val="14"/>
                    </w:rPr>
                    <w:t>In 2022, a functional committee other than the statutory one, the Nominating Committee, was established to select, review and nominate candidates for directors and senior managers, and to develop the organization and operation of the Board of Directors and its committees.</w:t>
                  </w:r>
                </w:p>
                <w:p w14:paraId="5DB7C26E" w14:textId="77777777" w:rsidR="00C46D0C" w:rsidRPr="00DB73BC" w:rsidRDefault="00C46D0C" w:rsidP="000D2CA8">
                  <w:pPr>
                    <w:pStyle w:val="afffff3"/>
                    <w:autoSpaceDE w:val="0"/>
                    <w:autoSpaceDN w:val="0"/>
                    <w:snapToGrid w:val="0"/>
                    <w:spacing w:line="240" w:lineRule="auto"/>
                    <w:ind w:leftChars="0" w:left="234" w:hangingChars="146" w:hanging="234"/>
                    <w:jc w:val="both"/>
                    <w:rPr>
                      <w:snapToGrid w:val="0"/>
                      <w:sz w:val="16"/>
                      <w:szCs w:val="14"/>
                    </w:rPr>
                  </w:pPr>
                  <w:r w:rsidRPr="00DB73BC">
                    <w:rPr>
                      <w:snapToGrid w:val="0"/>
                      <w:sz w:val="16"/>
                      <w:szCs w:val="14"/>
                    </w:rPr>
                    <w:t>3. The Company has set up a Stakeholder Area on its website to gain an understanding of the reasonable expectations and needs of its stakeholders through appropriate communication and to respond adequately to their concerns on important sustainable development issues.</w:t>
                  </w:r>
                </w:p>
              </w:tc>
            </w:tr>
          </w:tbl>
          <w:p w14:paraId="502BB807"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tc>
      </w:tr>
      <w:tr w:rsidR="00C46D0C" w:rsidRPr="00041E88" w14:paraId="75F22986" w14:textId="77777777" w:rsidTr="009D2B57">
        <w:tc>
          <w:tcPr>
            <w:tcW w:w="3426" w:type="dxa"/>
            <w:shd w:val="clear" w:color="auto" w:fill="auto"/>
          </w:tcPr>
          <w:p w14:paraId="3B446846" w14:textId="77777777" w:rsidR="00C46D0C" w:rsidRPr="00041E88" w:rsidRDefault="00C46D0C" w:rsidP="000D2CA8">
            <w:pPr>
              <w:numPr>
                <w:ilvl w:val="0"/>
                <w:numId w:val="26"/>
              </w:numPr>
              <w:snapToGrid w:val="0"/>
              <w:rPr>
                <w:rFonts w:eastAsia="標楷體"/>
                <w:snapToGrid w:val="0"/>
                <w:color w:val="000000"/>
                <w:kern w:val="0"/>
                <w:sz w:val="18"/>
                <w:szCs w:val="18"/>
              </w:rPr>
            </w:pPr>
            <w:r w:rsidRPr="00041E88">
              <w:rPr>
                <w:rFonts w:eastAsia="標楷體"/>
                <w:snapToGrid w:val="0"/>
                <w:color w:val="000000"/>
                <w:kern w:val="0"/>
                <w:sz w:val="18"/>
                <w:szCs w:val="18"/>
              </w:rPr>
              <w:lastRenderedPageBreak/>
              <w:t>Environmental issues</w:t>
            </w:r>
          </w:p>
          <w:p w14:paraId="4A6115D4" w14:textId="77777777" w:rsidR="00C46D0C" w:rsidRPr="00041E88" w:rsidRDefault="00C46D0C" w:rsidP="000D2CA8">
            <w:pPr>
              <w:pStyle w:val="afffff3"/>
              <w:numPr>
                <w:ilvl w:val="0"/>
                <w:numId w:val="11"/>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 xml:space="preserve">Did the Company establish an </w:t>
            </w:r>
            <w:r w:rsidRPr="00041E88">
              <w:rPr>
                <w:snapToGrid w:val="0"/>
                <w:color w:val="000000"/>
                <w:sz w:val="18"/>
                <w:szCs w:val="18"/>
              </w:rPr>
              <w:lastRenderedPageBreak/>
              <w:t>appropriate environmental management system according to its industrial characteristics?</w:t>
            </w:r>
          </w:p>
          <w:p w14:paraId="098F3C09"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56FEECD3"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0CD04667"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2D29988A"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2A31A9EC" w14:textId="5D6556A1" w:rsidR="00C46D0C" w:rsidRDefault="00C46D0C" w:rsidP="009D2B57">
            <w:pPr>
              <w:autoSpaceDE w:val="0"/>
              <w:autoSpaceDN w:val="0"/>
              <w:snapToGrid w:val="0"/>
              <w:jc w:val="both"/>
              <w:rPr>
                <w:snapToGrid w:val="0"/>
                <w:color w:val="000000"/>
                <w:sz w:val="18"/>
                <w:szCs w:val="18"/>
              </w:rPr>
            </w:pPr>
          </w:p>
          <w:p w14:paraId="13B93D80" w14:textId="77777777" w:rsidR="009D2B57" w:rsidRPr="009D2B57" w:rsidRDefault="009D2B57" w:rsidP="009D2B57">
            <w:pPr>
              <w:autoSpaceDE w:val="0"/>
              <w:autoSpaceDN w:val="0"/>
              <w:snapToGrid w:val="0"/>
              <w:jc w:val="both"/>
              <w:rPr>
                <w:snapToGrid w:val="0"/>
                <w:color w:val="000000"/>
                <w:sz w:val="18"/>
                <w:szCs w:val="18"/>
              </w:rPr>
            </w:pPr>
          </w:p>
          <w:p w14:paraId="706741C0"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p w14:paraId="44525A8F" w14:textId="77777777" w:rsidR="00C46D0C" w:rsidRPr="00041E88" w:rsidRDefault="00C46D0C" w:rsidP="000D2CA8">
            <w:pPr>
              <w:pStyle w:val="afffff3"/>
              <w:numPr>
                <w:ilvl w:val="0"/>
                <w:numId w:val="11"/>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Is the Company committed to improving energy efficiency and using recycled materials with low impact on the environment?</w:t>
            </w:r>
          </w:p>
          <w:p w14:paraId="26690AE0"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26D2EE92"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05171D8D"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62D55AC6"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2E0852BF"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105B23AF"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1374B031" w14:textId="447922BA" w:rsidR="00C46D0C"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7636217E" w14:textId="15AFDC82" w:rsidR="009D2B57" w:rsidRDefault="009D2B57"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16AB12EA" w14:textId="3C014A83" w:rsidR="009D2B57" w:rsidRDefault="009D2B57"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18946393" w14:textId="0FBCCC08" w:rsidR="009D2B57" w:rsidRDefault="009D2B57"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58EC0946" w14:textId="722CAF5F" w:rsidR="009D2B57" w:rsidRDefault="009D2B57"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3750D3C3" w14:textId="77777777" w:rsidR="009D2B57" w:rsidRPr="00041E88" w:rsidRDefault="009D2B57"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7E980371"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51AB7C10" w14:textId="1B9F7E13" w:rsidR="00C46D0C" w:rsidRDefault="00C46D0C" w:rsidP="00DB73BC">
            <w:pPr>
              <w:pStyle w:val="afffff3"/>
              <w:autoSpaceDE w:val="0"/>
              <w:autoSpaceDN w:val="0"/>
              <w:snapToGrid w:val="0"/>
              <w:spacing w:line="240" w:lineRule="auto"/>
              <w:ind w:leftChars="0" w:left="0"/>
              <w:jc w:val="both"/>
              <w:textAlignment w:val="auto"/>
              <w:rPr>
                <w:snapToGrid w:val="0"/>
                <w:color w:val="000000"/>
                <w:sz w:val="18"/>
                <w:szCs w:val="18"/>
              </w:rPr>
            </w:pPr>
          </w:p>
          <w:p w14:paraId="0A0F97A2" w14:textId="77777777" w:rsidR="00C46D0C" w:rsidRPr="00041E88" w:rsidRDefault="00C46D0C" w:rsidP="00DB73BC">
            <w:pPr>
              <w:pStyle w:val="afffff3"/>
              <w:autoSpaceDE w:val="0"/>
              <w:autoSpaceDN w:val="0"/>
              <w:snapToGrid w:val="0"/>
              <w:spacing w:beforeLines="50" w:before="120" w:line="240" w:lineRule="auto"/>
              <w:ind w:leftChars="0" w:left="0"/>
              <w:jc w:val="both"/>
              <w:textAlignment w:val="auto"/>
              <w:rPr>
                <w:snapToGrid w:val="0"/>
                <w:color w:val="000000"/>
                <w:sz w:val="18"/>
                <w:szCs w:val="18"/>
              </w:rPr>
            </w:pPr>
          </w:p>
          <w:p w14:paraId="3AC35A0A" w14:textId="77777777" w:rsidR="00C46D0C" w:rsidRPr="00041E88" w:rsidRDefault="00C46D0C" w:rsidP="000D2CA8">
            <w:pPr>
              <w:pStyle w:val="afffff3"/>
              <w:numPr>
                <w:ilvl w:val="0"/>
                <w:numId w:val="11"/>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assess the current and future potential risks and opportunities of climate change for the Company, and take measures to address climate-related issues?</w:t>
            </w:r>
          </w:p>
          <w:p w14:paraId="7361FE82" w14:textId="77777777" w:rsidR="00C46D0C" w:rsidRPr="00041E88" w:rsidRDefault="00C46D0C" w:rsidP="000D2CA8">
            <w:pPr>
              <w:pStyle w:val="afffff3"/>
              <w:snapToGrid w:val="0"/>
              <w:spacing w:line="240" w:lineRule="auto"/>
              <w:rPr>
                <w:snapToGrid w:val="0"/>
                <w:color w:val="000000"/>
                <w:sz w:val="18"/>
                <w:szCs w:val="18"/>
              </w:rPr>
            </w:pPr>
          </w:p>
          <w:p w14:paraId="116DA901" w14:textId="77777777" w:rsidR="00C46D0C" w:rsidRPr="00041E88" w:rsidRDefault="00C46D0C" w:rsidP="000D2CA8">
            <w:pPr>
              <w:pStyle w:val="afffff3"/>
              <w:snapToGrid w:val="0"/>
              <w:spacing w:line="240" w:lineRule="auto"/>
              <w:rPr>
                <w:snapToGrid w:val="0"/>
                <w:color w:val="000000"/>
                <w:sz w:val="18"/>
                <w:szCs w:val="18"/>
              </w:rPr>
            </w:pPr>
          </w:p>
          <w:p w14:paraId="36F954DE" w14:textId="77777777" w:rsidR="00C46D0C" w:rsidRPr="00041E88" w:rsidRDefault="00C46D0C" w:rsidP="000D2CA8">
            <w:pPr>
              <w:pStyle w:val="afffff3"/>
              <w:snapToGrid w:val="0"/>
              <w:spacing w:line="240" w:lineRule="auto"/>
              <w:ind w:leftChars="0" w:left="0"/>
              <w:rPr>
                <w:snapToGrid w:val="0"/>
                <w:color w:val="000000"/>
                <w:sz w:val="18"/>
                <w:szCs w:val="18"/>
              </w:rPr>
            </w:pPr>
          </w:p>
          <w:p w14:paraId="1639A9C2" w14:textId="77777777" w:rsidR="00C46D0C" w:rsidRPr="00041E88" w:rsidRDefault="00C46D0C" w:rsidP="000D2CA8">
            <w:pPr>
              <w:pStyle w:val="afffff3"/>
              <w:snapToGrid w:val="0"/>
              <w:spacing w:line="240" w:lineRule="auto"/>
              <w:ind w:leftChars="0" w:left="0"/>
              <w:rPr>
                <w:snapToGrid w:val="0"/>
                <w:color w:val="000000"/>
                <w:sz w:val="18"/>
                <w:szCs w:val="18"/>
              </w:rPr>
            </w:pPr>
          </w:p>
          <w:p w14:paraId="3D323A8A" w14:textId="77777777" w:rsidR="00C46D0C" w:rsidRPr="00041E88" w:rsidRDefault="00C46D0C" w:rsidP="000D2CA8">
            <w:pPr>
              <w:pStyle w:val="afffff3"/>
              <w:snapToGrid w:val="0"/>
              <w:spacing w:line="240" w:lineRule="auto"/>
              <w:rPr>
                <w:snapToGrid w:val="0"/>
                <w:color w:val="000000"/>
                <w:sz w:val="18"/>
                <w:szCs w:val="18"/>
              </w:rPr>
            </w:pPr>
          </w:p>
          <w:p w14:paraId="4AFC896A" w14:textId="77777777" w:rsidR="00C46D0C" w:rsidRPr="00041E88" w:rsidRDefault="00C46D0C" w:rsidP="000D2CA8">
            <w:pPr>
              <w:pStyle w:val="afffff3"/>
              <w:snapToGrid w:val="0"/>
              <w:spacing w:line="240" w:lineRule="auto"/>
              <w:rPr>
                <w:snapToGrid w:val="0"/>
                <w:color w:val="000000"/>
                <w:sz w:val="18"/>
                <w:szCs w:val="18"/>
              </w:rPr>
            </w:pPr>
          </w:p>
          <w:p w14:paraId="553073B5" w14:textId="77777777" w:rsidR="00C46D0C" w:rsidRPr="00041E88" w:rsidRDefault="00C46D0C" w:rsidP="000D2CA8">
            <w:pPr>
              <w:pStyle w:val="afffff3"/>
              <w:snapToGrid w:val="0"/>
              <w:spacing w:line="240" w:lineRule="auto"/>
              <w:rPr>
                <w:snapToGrid w:val="0"/>
                <w:color w:val="000000"/>
                <w:sz w:val="18"/>
                <w:szCs w:val="18"/>
              </w:rPr>
            </w:pPr>
          </w:p>
          <w:p w14:paraId="3ED3DC8B" w14:textId="77777777" w:rsidR="00C46D0C" w:rsidRPr="00041E88" w:rsidRDefault="00C46D0C" w:rsidP="000D2CA8">
            <w:pPr>
              <w:pStyle w:val="afffff3"/>
              <w:snapToGrid w:val="0"/>
              <w:spacing w:line="240" w:lineRule="auto"/>
              <w:rPr>
                <w:snapToGrid w:val="0"/>
                <w:color w:val="000000"/>
                <w:sz w:val="18"/>
                <w:szCs w:val="18"/>
              </w:rPr>
            </w:pPr>
          </w:p>
          <w:p w14:paraId="60C088A6" w14:textId="77777777" w:rsidR="00C46D0C" w:rsidRPr="00041E88" w:rsidRDefault="00C46D0C" w:rsidP="000D2CA8">
            <w:pPr>
              <w:pStyle w:val="afffff3"/>
              <w:snapToGrid w:val="0"/>
              <w:spacing w:line="240" w:lineRule="auto"/>
              <w:ind w:leftChars="0" w:left="0"/>
              <w:rPr>
                <w:snapToGrid w:val="0"/>
                <w:color w:val="000000"/>
                <w:sz w:val="18"/>
                <w:szCs w:val="18"/>
              </w:rPr>
            </w:pPr>
          </w:p>
          <w:p w14:paraId="5547456F" w14:textId="77777777" w:rsidR="00C46D0C" w:rsidRPr="00041E88" w:rsidRDefault="00C46D0C" w:rsidP="000D2CA8">
            <w:pPr>
              <w:pStyle w:val="afffff3"/>
              <w:snapToGrid w:val="0"/>
              <w:spacing w:line="240" w:lineRule="auto"/>
              <w:rPr>
                <w:snapToGrid w:val="0"/>
                <w:color w:val="000000"/>
                <w:sz w:val="18"/>
                <w:szCs w:val="18"/>
              </w:rPr>
            </w:pPr>
          </w:p>
          <w:p w14:paraId="2A3F9A34" w14:textId="77777777" w:rsidR="00C46D0C" w:rsidRPr="00041E88" w:rsidRDefault="00C46D0C" w:rsidP="000D2CA8">
            <w:pPr>
              <w:pStyle w:val="afffff3"/>
              <w:snapToGrid w:val="0"/>
              <w:spacing w:line="240" w:lineRule="auto"/>
              <w:ind w:leftChars="0" w:left="0"/>
              <w:rPr>
                <w:snapToGrid w:val="0"/>
                <w:color w:val="000000"/>
                <w:sz w:val="18"/>
                <w:szCs w:val="18"/>
              </w:rPr>
            </w:pPr>
          </w:p>
          <w:p w14:paraId="650B7F6D" w14:textId="77777777" w:rsidR="00C46D0C" w:rsidRPr="00041E88" w:rsidRDefault="00C46D0C" w:rsidP="000D2CA8">
            <w:pPr>
              <w:pStyle w:val="afffff3"/>
              <w:snapToGrid w:val="0"/>
              <w:spacing w:line="240" w:lineRule="auto"/>
              <w:ind w:leftChars="0" w:left="0"/>
              <w:rPr>
                <w:snapToGrid w:val="0"/>
                <w:color w:val="000000"/>
                <w:sz w:val="18"/>
                <w:szCs w:val="18"/>
              </w:rPr>
            </w:pPr>
          </w:p>
          <w:p w14:paraId="05245DD4" w14:textId="77777777" w:rsidR="00C46D0C" w:rsidRPr="00041E88" w:rsidRDefault="00C46D0C" w:rsidP="000D2CA8">
            <w:pPr>
              <w:pStyle w:val="afffff3"/>
              <w:snapToGrid w:val="0"/>
              <w:spacing w:line="240" w:lineRule="auto"/>
              <w:ind w:leftChars="0" w:left="0"/>
              <w:rPr>
                <w:snapToGrid w:val="0"/>
                <w:color w:val="000000"/>
                <w:sz w:val="18"/>
                <w:szCs w:val="18"/>
              </w:rPr>
            </w:pPr>
          </w:p>
          <w:p w14:paraId="22F096CC" w14:textId="77777777" w:rsidR="00C46D0C" w:rsidRPr="00041E88" w:rsidRDefault="00C46D0C" w:rsidP="000D2CA8">
            <w:pPr>
              <w:pStyle w:val="afffff3"/>
              <w:snapToGrid w:val="0"/>
              <w:spacing w:line="240" w:lineRule="auto"/>
              <w:ind w:leftChars="0" w:left="0"/>
              <w:rPr>
                <w:snapToGrid w:val="0"/>
                <w:color w:val="000000"/>
                <w:sz w:val="18"/>
                <w:szCs w:val="18"/>
              </w:rPr>
            </w:pPr>
          </w:p>
          <w:p w14:paraId="02D5DE57" w14:textId="77777777" w:rsidR="00C46D0C" w:rsidRPr="00041E88" w:rsidRDefault="00C46D0C" w:rsidP="000D2CA8">
            <w:pPr>
              <w:pStyle w:val="afffff3"/>
              <w:numPr>
                <w:ilvl w:val="0"/>
                <w:numId w:val="11"/>
              </w:numPr>
              <w:autoSpaceDE w:val="0"/>
              <w:autoSpaceDN w:val="0"/>
              <w:snapToGrid w:val="0"/>
              <w:spacing w:line="240" w:lineRule="auto"/>
              <w:ind w:leftChars="15" w:left="396" w:hangingChars="200" w:hanging="360"/>
              <w:jc w:val="both"/>
              <w:textAlignment w:val="auto"/>
              <w:rPr>
                <w:snapToGrid w:val="0"/>
                <w:color w:val="000000"/>
                <w:sz w:val="18"/>
                <w:szCs w:val="18"/>
              </w:rPr>
            </w:pPr>
            <w:r w:rsidRPr="00041E88">
              <w:rPr>
                <w:snapToGrid w:val="0"/>
                <w:color w:val="000000"/>
                <w:sz w:val="18"/>
                <w:szCs w:val="18"/>
              </w:rPr>
              <w:t>Did the Company calculate the greenhouse gas emissions, water consumption and total weight of waste in the past two years, and formulated policies for energy conservation and carbon reduction, greenhouse gas reduction, water consumption reduction or other waste management policies?</w:t>
            </w:r>
          </w:p>
        </w:tc>
        <w:tc>
          <w:tcPr>
            <w:tcW w:w="11595" w:type="dxa"/>
            <w:shd w:val="clear" w:color="auto" w:fill="auto"/>
          </w:tcPr>
          <w:p w14:paraId="6BE5668A" w14:textId="77777777" w:rsidR="00C46D0C" w:rsidRPr="00041E88" w:rsidRDefault="00C46D0C" w:rsidP="000D2CA8">
            <w:pPr>
              <w:pStyle w:val="afffff3"/>
              <w:autoSpaceDE w:val="0"/>
              <w:autoSpaceDN w:val="0"/>
              <w:snapToGrid w:val="0"/>
              <w:spacing w:line="240" w:lineRule="auto"/>
              <w:ind w:leftChars="0" w:left="469"/>
              <w:jc w:val="both"/>
              <w:textAlignment w:val="auto"/>
              <w:rPr>
                <w:bCs/>
                <w:snapToGrid w:val="0"/>
                <w:color w:val="000000"/>
                <w:sz w:val="18"/>
                <w:szCs w:val="18"/>
              </w:rPr>
            </w:pPr>
          </w:p>
          <w:p w14:paraId="5A9BB909" w14:textId="40113F0F"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bCs/>
                <w:snapToGrid w:val="0"/>
                <w:color w:val="000000"/>
                <w:sz w:val="18"/>
                <w:szCs w:val="18"/>
              </w:rPr>
            </w:pPr>
            <w:r w:rsidRPr="00041E88">
              <w:rPr>
                <w:bCs/>
                <w:snapToGrid w:val="0"/>
                <w:color w:val="000000"/>
                <w:sz w:val="18"/>
                <w:szCs w:val="18"/>
              </w:rPr>
              <w:t>(1) According to the "Sustainable Development Roadmap for TWSE/</w:t>
            </w:r>
            <w:proofErr w:type="spellStart"/>
            <w:r w:rsidRPr="00041E88">
              <w:rPr>
                <w:bCs/>
                <w:snapToGrid w:val="0"/>
                <w:color w:val="000000"/>
                <w:sz w:val="18"/>
                <w:szCs w:val="18"/>
              </w:rPr>
              <w:t>TPEx</w:t>
            </w:r>
            <w:proofErr w:type="spellEnd"/>
            <w:r w:rsidRPr="00041E88">
              <w:rPr>
                <w:bCs/>
                <w:snapToGrid w:val="0"/>
                <w:color w:val="000000"/>
                <w:sz w:val="18"/>
                <w:szCs w:val="18"/>
              </w:rPr>
              <w:t xml:space="preserve"> Listed Companies" released by the Financial Supervisory Commission in March </w:t>
            </w:r>
            <w:r w:rsidRPr="00041E88">
              <w:rPr>
                <w:bCs/>
                <w:snapToGrid w:val="0"/>
                <w:color w:val="000000"/>
                <w:sz w:val="18"/>
                <w:szCs w:val="18"/>
              </w:rPr>
              <w:lastRenderedPageBreak/>
              <w:t>2022, the Company shall apply the greenhouse gas inventory in the third stage (i.e., the inventory shall be completed in 2026 and the certification shall be completed in 2028); the Company has reported to the Board of Directors on June 23, 2022 on the "Parent Company's Greenhouse Gas Inventory and Certification Schedule Plan" and shall continue to report the progress of control implementation on a quarterly basis.</w:t>
            </w:r>
          </w:p>
          <w:p w14:paraId="231686AE" w14:textId="77777777" w:rsidR="00C46D0C" w:rsidRPr="00041E88" w:rsidRDefault="00C46D0C" w:rsidP="000D2CA8">
            <w:pPr>
              <w:pStyle w:val="afffff3"/>
              <w:autoSpaceDE w:val="0"/>
              <w:autoSpaceDN w:val="0"/>
              <w:snapToGrid w:val="0"/>
              <w:spacing w:line="240" w:lineRule="auto"/>
              <w:ind w:leftChars="0" w:left="0" w:firstLineChars="183" w:firstLine="329"/>
              <w:jc w:val="both"/>
              <w:rPr>
                <w:bCs/>
                <w:snapToGrid w:val="0"/>
                <w:color w:val="000000"/>
                <w:sz w:val="18"/>
                <w:szCs w:val="18"/>
              </w:rPr>
            </w:pPr>
            <w:r w:rsidRPr="00041E88">
              <w:rPr>
                <w:bCs/>
                <w:snapToGrid w:val="0"/>
                <w:color w:val="000000"/>
                <w:sz w:val="18"/>
                <w:szCs w:val="18"/>
              </w:rPr>
              <w:t>The Company is not a manufacturing company, so ISO14001 is not applicable.</w:t>
            </w:r>
          </w:p>
          <w:p w14:paraId="32399714" w14:textId="77777777" w:rsidR="00C46D0C" w:rsidRPr="00041E88" w:rsidRDefault="00C46D0C" w:rsidP="000D2CA8">
            <w:pPr>
              <w:pStyle w:val="afffff3"/>
              <w:autoSpaceDE w:val="0"/>
              <w:autoSpaceDN w:val="0"/>
              <w:snapToGrid w:val="0"/>
              <w:spacing w:line="240" w:lineRule="auto"/>
              <w:ind w:leftChars="167" w:left="401" w:firstLineChars="6" w:firstLine="11"/>
              <w:jc w:val="both"/>
              <w:textAlignment w:val="auto"/>
              <w:rPr>
                <w:bCs/>
                <w:snapToGrid w:val="0"/>
                <w:color w:val="000000"/>
                <w:sz w:val="18"/>
                <w:szCs w:val="18"/>
              </w:rPr>
            </w:pPr>
            <w:r w:rsidRPr="00041E88">
              <w:rPr>
                <w:bCs/>
                <w:snapToGrid w:val="0"/>
                <w:color w:val="000000"/>
                <w:sz w:val="18"/>
                <w:szCs w:val="18"/>
              </w:rPr>
              <w:t xml:space="preserve">The Company has no manufacturing and production activities, and is not an energy-intensive and major energy-consuming industry. It is not a source of greenhouse gas emissions that shall be regulated by the Environmental Protection Administration of the Executive Yuan, and is therefore at low risk of being regulated by the </w:t>
            </w:r>
            <w:r w:rsidRPr="00041E88">
              <w:rPr>
                <w:rFonts w:hint="eastAsia"/>
                <w:bCs/>
                <w:snapToGrid w:val="0"/>
                <w:color w:val="000000"/>
                <w:sz w:val="18"/>
                <w:szCs w:val="18"/>
              </w:rPr>
              <w:t>"</w:t>
            </w:r>
            <w:r w:rsidRPr="00041E88">
              <w:rPr>
                <w:bCs/>
                <w:snapToGrid w:val="0"/>
                <w:color w:val="000000"/>
                <w:sz w:val="18"/>
                <w:szCs w:val="18"/>
              </w:rPr>
              <w:t>Climate Change Response Act</w:t>
            </w:r>
            <w:r w:rsidRPr="00041E88">
              <w:rPr>
                <w:rFonts w:hint="eastAsia"/>
                <w:bCs/>
                <w:snapToGrid w:val="0"/>
                <w:color w:val="000000"/>
                <w:sz w:val="18"/>
                <w:szCs w:val="18"/>
              </w:rPr>
              <w:t>"</w:t>
            </w:r>
            <w:r w:rsidRPr="00041E88">
              <w:rPr>
                <w:bCs/>
                <w:snapToGrid w:val="0"/>
                <w:color w:val="000000"/>
                <w:sz w:val="18"/>
                <w:szCs w:val="18"/>
              </w:rPr>
              <w:t xml:space="preserve"> and other relevant laws and regulations. However, as climate change has become a global challenge, mitigating the impact of climate change is a matter of great urgency. The Company continues to focus on the changes in relevant domestic and international regulations and actively conducts greenhouse gas inventory, emission control and implements energy-saving and carbon-reduction policies in order to fulfill its corporate responsibilities and obligations in environmental protection.</w:t>
            </w:r>
          </w:p>
          <w:p w14:paraId="6665BA3F"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bCs/>
                <w:snapToGrid w:val="0"/>
                <w:color w:val="000000"/>
                <w:sz w:val="18"/>
                <w:szCs w:val="18"/>
              </w:rPr>
            </w:pPr>
            <w:r w:rsidRPr="00041E88">
              <w:rPr>
                <w:bCs/>
                <w:snapToGrid w:val="0"/>
                <w:color w:val="000000"/>
                <w:sz w:val="18"/>
                <w:szCs w:val="18"/>
              </w:rPr>
              <w:t>(2) The Company has implemented equipment retirement policies focusing on energy saving, water saving, and power saving, and is committed to improving the utilization efficiency of various resources, effectively managing all types of waste and recycled resources, and making continuous improvements to reduce the impact on the environment.</w:t>
            </w:r>
          </w:p>
          <w:p w14:paraId="67A6F6E0"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rFonts w:hint="eastAsia"/>
                <w:bCs/>
                <w:snapToGrid w:val="0"/>
                <w:color w:val="000000"/>
                <w:sz w:val="18"/>
                <w:szCs w:val="18"/>
              </w:rPr>
              <w:t>1. We are gradually improving the lighting and air conditioning used in all stores by adopting energy-saving LED lighting and variable frequency air conditioning equipment.</w:t>
            </w:r>
          </w:p>
          <w:p w14:paraId="0B59D01C"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rFonts w:hint="eastAsia"/>
                <w:bCs/>
                <w:snapToGrid w:val="0"/>
                <w:color w:val="000000"/>
                <w:sz w:val="18"/>
                <w:szCs w:val="18"/>
              </w:rPr>
              <w:t>2. We are progressively using green building materials for store renovations, and proactively educating our staff to observe the temperature standards for indoor air conditioning, and to turn off the power...etc. in order to achieve energy saving and carbo</w:t>
            </w:r>
            <w:r w:rsidRPr="00041E88">
              <w:rPr>
                <w:bCs/>
                <w:snapToGrid w:val="0"/>
                <w:color w:val="000000"/>
                <w:sz w:val="18"/>
                <w:szCs w:val="18"/>
              </w:rPr>
              <w:t>n reduction.</w:t>
            </w:r>
          </w:p>
          <w:p w14:paraId="0F9188C2"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3. We are actively educating our employees to develop more environment-friendly behaviors, and all employees participate in energy-saving actions by turning off lights during office breaks and turning off lights and air conditioners after work.</w:t>
            </w:r>
          </w:p>
          <w:p w14:paraId="5D3831FF"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4. In the future, the Company plans to promote "green purchasing" and give priority to the purchase of products with green labels (environmental label, energy saving label, water saving label, carbon footprint label, etc.).</w:t>
            </w:r>
          </w:p>
          <w:p w14:paraId="4FE2F454"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5. The power consumption for the last three years is as follows</w:t>
            </w:r>
          </w:p>
          <w:tbl>
            <w:tblPr>
              <w:tblW w:w="65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16"/>
              <w:gridCol w:w="1417"/>
              <w:gridCol w:w="1417"/>
              <w:gridCol w:w="1298"/>
            </w:tblGrid>
            <w:tr w:rsidR="00C46D0C" w:rsidRPr="00041E88" w14:paraId="3908B845" w14:textId="77777777" w:rsidTr="009D2B57">
              <w:tc>
                <w:tcPr>
                  <w:tcW w:w="982" w:type="dxa"/>
                  <w:shd w:val="clear" w:color="auto" w:fill="auto"/>
                  <w:vAlign w:val="center"/>
                </w:tcPr>
                <w:p w14:paraId="50C41B8C" w14:textId="77777777" w:rsidR="00C46D0C" w:rsidRPr="00041E88" w:rsidRDefault="00C46D0C" w:rsidP="00DB73BC">
                  <w:pPr>
                    <w:snapToGrid w:val="0"/>
                    <w:jc w:val="center"/>
                    <w:rPr>
                      <w:rFonts w:eastAsia="標楷體"/>
                      <w:b/>
                      <w:snapToGrid w:val="0"/>
                      <w:color w:val="000000"/>
                      <w:kern w:val="0"/>
                      <w:sz w:val="18"/>
                      <w:szCs w:val="18"/>
                    </w:rPr>
                  </w:pPr>
                  <w:r w:rsidRPr="00041E88">
                    <w:rPr>
                      <w:bCs/>
                      <w:snapToGrid w:val="0"/>
                      <w:color w:val="000000"/>
                      <w:kern w:val="0"/>
                      <w:sz w:val="18"/>
                      <w:szCs w:val="18"/>
                    </w:rPr>
                    <w:t>Year</w:t>
                  </w:r>
                </w:p>
              </w:tc>
              <w:tc>
                <w:tcPr>
                  <w:tcW w:w="1416" w:type="dxa"/>
                  <w:shd w:val="clear" w:color="auto" w:fill="auto"/>
                  <w:vAlign w:val="center"/>
                </w:tcPr>
                <w:p w14:paraId="0E61AC52" w14:textId="77777777" w:rsidR="00C46D0C" w:rsidRPr="00041E88" w:rsidRDefault="00C46D0C" w:rsidP="00DB73BC">
                  <w:pPr>
                    <w:snapToGrid w:val="0"/>
                    <w:jc w:val="center"/>
                    <w:rPr>
                      <w:rFonts w:eastAsia="標楷體"/>
                      <w:b/>
                      <w:snapToGrid w:val="0"/>
                      <w:color w:val="000000"/>
                      <w:kern w:val="0"/>
                      <w:sz w:val="18"/>
                      <w:szCs w:val="18"/>
                    </w:rPr>
                  </w:pPr>
                  <w:r w:rsidRPr="00041E88">
                    <w:rPr>
                      <w:bCs/>
                      <w:snapToGrid w:val="0"/>
                      <w:color w:val="000000"/>
                      <w:kern w:val="0"/>
                      <w:sz w:val="18"/>
                      <w:szCs w:val="18"/>
                    </w:rPr>
                    <w:t xml:space="preserve">Head office - </w:t>
                  </w:r>
                  <w:proofErr w:type="spellStart"/>
                  <w:r w:rsidRPr="00041E88">
                    <w:rPr>
                      <w:bCs/>
                      <w:snapToGrid w:val="0"/>
                      <w:color w:val="000000"/>
                      <w:kern w:val="0"/>
                      <w:sz w:val="18"/>
                      <w:szCs w:val="18"/>
                    </w:rPr>
                    <w:t>Nangang</w:t>
                  </w:r>
                  <w:proofErr w:type="spellEnd"/>
                </w:p>
              </w:tc>
              <w:tc>
                <w:tcPr>
                  <w:tcW w:w="1417" w:type="dxa"/>
                  <w:shd w:val="clear" w:color="auto" w:fill="auto"/>
                  <w:vAlign w:val="center"/>
                </w:tcPr>
                <w:p w14:paraId="541C6CD3" w14:textId="77777777" w:rsidR="00C46D0C" w:rsidRPr="00041E88" w:rsidRDefault="00C46D0C" w:rsidP="00DB73BC">
                  <w:pPr>
                    <w:snapToGrid w:val="0"/>
                    <w:jc w:val="center"/>
                    <w:rPr>
                      <w:rFonts w:eastAsia="標楷體"/>
                      <w:b/>
                      <w:snapToGrid w:val="0"/>
                      <w:color w:val="000000"/>
                      <w:kern w:val="0"/>
                      <w:sz w:val="18"/>
                      <w:szCs w:val="18"/>
                    </w:rPr>
                  </w:pPr>
                  <w:r w:rsidRPr="00041E88">
                    <w:rPr>
                      <w:bCs/>
                      <w:snapToGrid w:val="0"/>
                      <w:color w:val="000000"/>
                      <w:kern w:val="0"/>
                      <w:sz w:val="18"/>
                      <w:szCs w:val="18"/>
                    </w:rPr>
                    <w:t>Branch office - store</w:t>
                  </w:r>
                  <w:r w:rsidRPr="00041E88">
                    <w:rPr>
                      <w:rFonts w:hint="eastAsia"/>
                      <w:bCs/>
                      <w:snapToGrid w:val="0"/>
                      <w:color w:val="000000"/>
                      <w:kern w:val="0"/>
                      <w:sz w:val="18"/>
                      <w:szCs w:val="18"/>
                    </w:rPr>
                    <w:t>s</w:t>
                  </w:r>
                </w:p>
              </w:tc>
              <w:tc>
                <w:tcPr>
                  <w:tcW w:w="1417" w:type="dxa"/>
                  <w:shd w:val="clear" w:color="auto" w:fill="auto"/>
                  <w:vAlign w:val="center"/>
                </w:tcPr>
                <w:p w14:paraId="6187CCD7" w14:textId="77777777" w:rsidR="00C46D0C" w:rsidRPr="00041E88" w:rsidRDefault="00C46D0C" w:rsidP="00DB73BC">
                  <w:pPr>
                    <w:snapToGrid w:val="0"/>
                    <w:jc w:val="center"/>
                    <w:rPr>
                      <w:rFonts w:eastAsia="標楷體"/>
                      <w:b/>
                      <w:snapToGrid w:val="0"/>
                      <w:color w:val="000000"/>
                      <w:kern w:val="0"/>
                      <w:sz w:val="18"/>
                      <w:szCs w:val="18"/>
                    </w:rPr>
                  </w:pPr>
                  <w:r w:rsidRPr="00041E88">
                    <w:rPr>
                      <w:bCs/>
                      <w:snapToGrid w:val="0"/>
                      <w:color w:val="000000"/>
                      <w:kern w:val="0"/>
                      <w:sz w:val="18"/>
                      <w:szCs w:val="18"/>
                    </w:rPr>
                    <w:t>Total (kWh)</w:t>
                  </w:r>
                </w:p>
              </w:tc>
              <w:tc>
                <w:tcPr>
                  <w:tcW w:w="1298" w:type="dxa"/>
                  <w:shd w:val="clear" w:color="auto" w:fill="auto"/>
                  <w:vAlign w:val="center"/>
                </w:tcPr>
                <w:p w14:paraId="31CA4D6A" w14:textId="77777777" w:rsidR="00C46D0C" w:rsidRPr="00041E88" w:rsidRDefault="00C46D0C" w:rsidP="00DB73BC">
                  <w:pPr>
                    <w:snapToGrid w:val="0"/>
                    <w:jc w:val="center"/>
                    <w:rPr>
                      <w:rFonts w:eastAsia="標楷體"/>
                      <w:b/>
                      <w:snapToGrid w:val="0"/>
                      <w:color w:val="000000"/>
                      <w:kern w:val="0"/>
                      <w:sz w:val="18"/>
                      <w:szCs w:val="18"/>
                    </w:rPr>
                  </w:pPr>
                  <w:r w:rsidRPr="00041E88">
                    <w:rPr>
                      <w:bCs/>
                      <w:snapToGrid w:val="0"/>
                      <w:color w:val="000000"/>
                      <w:kern w:val="0"/>
                      <w:sz w:val="18"/>
                      <w:szCs w:val="18"/>
                    </w:rPr>
                    <w:t>Annual Decrease Rate %</w:t>
                  </w:r>
                </w:p>
              </w:tc>
            </w:tr>
            <w:tr w:rsidR="00C46D0C" w:rsidRPr="00041E88" w14:paraId="1480DCB6" w14:textId="77777777" w:rsidTr="009D2B57">
              <w:tc>
                <w:tcPr>
                  <w:tcW w:w="982" w:type="dxa"/>
                  <w:shd w:val="clear" w:color="auto" w:fill="auto"/>
                  <w:vAlign w:val="center"/>
                </w:tcPr>
                <w:p w14:paraId="1E9203F6" w14:textId="77777777" w:rsidR="00C46D0C" w:rsidRPr="00041E88" w:rsidRDefault="00C46D0C" w:rsidP="00DB73BC">
                  <w:pPr>
                    <w:snapToGrid w:val="0"/>
                    <w:jc w:val="center"/>
                    <w:rPr>
                      <w:rFonts w:eastAsia="標楷體"/>
                      <w:snapToGrid w:val="0"/>
                      <w:color w:val="000000"/>
                      <w:kern w:val="0"/>
                      <w:sz w:val="18"/>
                      <w:szCs w:val="18"/>
                    </w:rPr>
                  </w:pPr>
                  <w:r w:rsidRPr="00041E88">
                    <w:rPr>
                      <w:rFonts w:eastAsia="標楷體"/>
                      <w:snapToGrid w:val="0"/>
                      <w:color w:val="000000"/>
                      <w:kern w:val="0"/>
                      <w:sz w:val="18"/>
                      <w:szCs w:val="18"/>
                    </w:rPr>
                    <w:t>2020</w:t>
                  </w:r>
                </w:p>
              </w:tc>
              <w:tc>
                <w:tcPr>
                  <w:tcW w:w="1416" w:type="dxa"/>
                  <w:shd w:val="clear" w:color="auto" w:fill="auto"/>
                  <w:vAlign w:val="center"/>
                </w:tcPr>
                <w:p w14:paraId="62AEC67D"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158,026</w:t>
                  </w:r>
                </w:p>
              </w:tc>
              <w:tc>
                <w:tcPr>
                  <w:tcW w:w="1417" w:type="dxa"/>
                  <w:shd w:val="clear" w:color="auto" w:fill="auto"/>
                  <w:vAlign w:val="center"/>
                </w:tcPr>
                <w:p w14:paraId="6601863F"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630,277</w:t>
                  </w:r>
                </w:p>
              </w:tc>
              <w:tc>
                <w:tcPr>
                  <w:tcW w:w="1417" w:type="dxa"/>
                  <w:shd w:val="clear" w:color="auto" w:fill="auto"/>
                  <w:vAlign w:val="center"/>
                </w:tcPr>
                <w:p w14:paraId="6387FABF"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788,303</w:t>
                  </w:r>
                </w:p>
              </w:tc>
              <w:tc>
                <w:tcPr>
                  <w:tcW w:w="1298" w:type="dxa"/>
                  <w:shd w:val="clear" w:color="auto" w:fill="auto"/>
                  <w:vAlign w:val="center"/>
                </w:tcPr>
                <w:p w14:paraId="346B53F6" w14:textId="0BCB91A7" w:rsidR="00C46D0C" w:rsidRPr="00DB73BC" w:rsidRDefault="00C46D0C" w:rsidP="00DB73BC">
                  <w:pPr>
                    <w:pStyle w:val="afffff3"/>
                    <w:autoSpaceDE w:val="0"/>
                    <w:autoSpaceDN w:val="0"/>
                    <w:snapToGrid w:val="0"/>
                    <w:spacing w:line="240" w:lineRule="auto"/>
                    <w:ind w:leftChars="0" w:left="0"/>
                    <w:jc w:val="right"/>
                    <w:textAlignment w:val="auto"/>
                    <w:rPr>
                      <w:bCs/>
                      <w:snapToGrid w:val="0"/>
                      <w:color w:val="000000"/>
                      <w:sz w:val="18"/>
                      <w:szCs w:val="18"/>
                    </w:rPr>
                  </w:pPr>
                  <w:r w:rsidRPr="00041E88">
                    <w:rPr>
                      <w:bCs/>
                      <w:snapToGrid w:val="0"/>
                      <w:color w:val="000000"/>
                      <w:sz w:val="18"/>
                      <w:szCs w:val="18"/>
                    </w:rPr>
                    <w:t>Base year</w:t>
                  </w:r>
                </w:p>
              </w:tc>
            </w:tr>
            <w:tr w:rsidR="00C46D0C" w:rsidRPr="00041E88" w14:paraId="70DDC854" w14:textId="77777777" w:rsidTr="009D2B57">
              <w:tc>
                <w:tcPr>
                  <w:tcW w:w="982" w:type="dxa"/>
                  <w:shd w:val="clear" w:color="auto" w:fill="auto"/>
                  <w:vAlign w:val="center"/>
                </w:tcPr>
                <w:p w14:paraId="2E9FEB83" w14:textId="77777777" w:rsidR="00C46D0C" w:rsidRPr="00041E88" w:rsidRDefault="00C46D0C" w:rsidP="00DB73BC">
                  <w:pPr>
                    <w:snapToGrid w:val="0"/>
                    <w:jc w:val="center"/>
                    <w:rPr>
                      <w:rFonts w:eastAsia="標楷體"/>
                      <w:snapToGrid w:val="0"/>
                      <w:color w:val="000000"/>
                      <w:kern w:val="0"/>
                      <w:sz w:val="18"/>
                      <w:szCs w:val="18"/>
                    </w:rPr>
                  </w:pPr>
                  <w:r w:rsidRPr="00041E88">
                    <w:rPr>
                      <w:rFonts w:eastAsia="標楷體"/>
                      <w:snapToGrid w:val="0"/>
                      <w:color w:val="000000"/>
                      <w:kern w:val="0"/>
                      <w:sz w:val="18"/>
                      <w:szCs w:val="18"/>
                    </w:rPr>
                    <w:t>2021</w:t>
                  </w:r>
                </w:p>
              </w:tc>
              <w:tc>
                <w:tcPr>
                  <w:tcW w:w="1416" w:type="dxa"/>
                  <w:shd w:val="clear" w:color="auto" w:fill="auto"/>
                  <w:vAlign w:val="center"/>
                </w:tcPr>
                <w:p w14:paraId="481ADFAC"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109,596</w:t>
                  </w:r>
                </w:p>
              </w:tc>
              <w:tc>
                <w:tcPr>
                  <w:tcW w:w="1417" w:type="dxa"/>
                  <w:shd w:val="clear" w:color="auto" w:fill="auto"/>
                  <w:vAlign w:val="center"/>
                </w:tcPr>
                <w:p w14:paraId="4A03B694"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587,528</w:t>
                  </w:r>
                </w:p>
              </w:tc>
              <w:tc>
                <w:tcPr>
                  <w:tcW w:w="1417" w:type="dxa"/>
                  <w:shd w:val="clear" w:color="auto" w:fill="auto"/>
                  <w:vAlign w:val="center"/>
                </w:tcPr>
                <w:p w14:paraId="0B803797"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697,124</w:t>
                  </w:r>
                </w:p>
              </w:tc>
              <w:tc>
                <w:tcPr>
                  <w:tcW w:w="1298" w:type="dxa"/>
                  <w:shd w:val="clear" w:color="auto" w:fill="auto"/>
                </w:tcPr>
                <w:p w14:paraId="50E15DF1" w14:textId="77777777" w:rsidR="00C46D0C" w:rsidRPr="00041E88" w:rsidRDefault="00C46D0C" w:rsidP="000D2CA8">
                  <w:pPr>
                    <w:snapToGrid w:val="0"/>
                    <w:jc w:val="right"/>
                    <w:rPr>
                      <w:rFonts w:eastAsia="標楷體"/>
                      <w:snapToGrid w:val="0"/>
                      <w:color w:val="000000"/>
                      <w:kern w:val="0"/>
                      <w:sz w:val="18"/>
                      <w:szCs w:val="18"/>
                    </w:rPr>
                  </w:pPr>
                  <w:r w:rsidRPr="00041E88">
                    <w:rPr>
                      <w:rFonts w:eastAsia="標楷體"/>
                      <w:snapToGrid w:val="0"/>
                      <w:color w:val="000000"/>
                      <w:kern w:val="0"/>
                      <w:sz w:val="18"/>
                      <w:szCs w:val="18"/>
                    </w:rPr>
                    <w:t>-11.57%</w:t>
                  </w:r>
                </w:p>
              </w:tc>
            </w:tr>
            <w:tr w:rsidR="00C46D0C" w:rsidRPr="00041E88" w14:paraId="7857A261" w14:textId="77777777" w:rsidTr="009D2B57">
              <w:tc>
                <w:tcPr>
                  <w:tcW w:w="982" w:type="dxa"/>
                  <w:shd w:val="clear" w:color="auto" w:fill="auto"/>
                  <w:vAlign w:val="center"/>
                </w:tcPr>
                <w:p w14:paraId="075B404C" w14:textId="77777777" w:rsidR="00C46D0C" w:rsidRPr="00041E88" w:rsidRDefault="00C46D0C" w:rsidP="00DB73BC">
                  <w:pPr>
                    <w:snapToGrid w:val="0"/>
                    <w:jc w:val="center"/>
                    <w:rPr>
                      <w:rFonts w:eastAsia="標楷體"/>
                      <w:snapToGrid w:val="0"/>
                      <w:color w:val="000000"/>
                      <w:kern w:val="0"/>
                      <w:sz w:val="18"/>
                      <w:szCs w:val="18"/>
                    </w:rPr>
                  </w:pPr>
                  <w:r w:rsidRPr="00041E88">
                    <w:rPr>
                      <w:rFonts w:eastAsia="標楷體"/>
                      <w:snapToGrid w:val="0"/>
                      <w:color w:val="000000"/>
                      <w:kern w:val="0"/>
                      <w:sz w:val="18"/>
                      <w:szCs w:val="18"/>
                    </w:rPr>
                    <w:t>2022</w:t>
                  </w:r>
                </w:p>
              </w:tc>
              <w:tc>
                <w:tcPr>
                  <w:tcW w:w="1416" w:type="dxa"/>
                  <w:shd w:val="clear" w:color="auto" w:fill="auto"/>
                  <w:vAlign w:val="center"/>
                </w:tcPr>
                <w:p w14:paraId="52BE47CD"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97,687</w:t>
                  </w:r>
                </w:p>
              </w:tc>
              <w:tc>
                <w:tcPr>
                  <w:tcW w:w="1417" w:type="dxa"/>
                  <w:shd w:val="clear" w:color="auto" w:fill="auto"/>
                  <w:vAlign w:val="center"/>
                </w:tcPr>
                <w:p w14:paraId="68D5530B"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549,364</w:t>
                  </w:r>
                </w:p>
              </w:tc>
              <w:tc>
                <w:tcPr>
                  <w:tcW w:w="1417" w:type="dxa"/>
                  <w:shd w:val="clear" w:color="auto" w:fill="auto"/>
                  <w:vAlign w:val="center"/>
                </w:tcPr>
                <w:p w14:paraId="5ADFC973" w14:textId="77777777" w:rsidR="00C46D0C" w:rsidRPr="00041E88" w:rsidRDefault="00C46D0C" w:rsidP="00DB73BC">
                  <w:pPr>
                    <w:snapToGrid w:val="0"/>
                    <w:ind w:rightChars="75" w:right="180"/>
                    <w:jc w:val="center"/>
                    <w:rPr>
                      <w:rFonts w:eastAsia="標楷體"/>
                      <w:snapToGrid w:val="0"/>
                      <w:color w:val="000000"/>
                      <w:kern w:val="0"/>
                      <w:sz w:val="18"/>
                      <w:szCs w:val="18"/>
                    </w:rPr>
                  </w:pPr>
                  <w:r w:rsidRPr="00041E88">
                    <w:rPr>
                      <w:rFonts w:eastAsia="標楷體"/>
                      <w:snapToGrid w:val="0"/>
                      <w:color w:val="000000"/>
                      <w:kern w:val="0"/>
                      <w:sz w:val="18"/>
                      <w:szCs w:val="18"/>
                    </w:rPr>
                    <w:t>647,051</w:t>
                  </w:r>
                </w:p>
              </w:tc>
              <w:tc>
                <w:tcPr>
                  <w:tcW w:w="1298" w:type="dxa"/>
                  <w:shd w:val="clear" w:color="auto" w:fill="auto"/>
                </w:tcPr>
                <w:p w14:paraId="564035AA" w14:textId="77777777" w:rsidR="00C46D0C" w:rsidRPr="00041E88" w:rsidRDefault="00C46D0C" w:rsidP="000D2CA8">
                  <w:pPr>
                    <w:snapToGrid w:val="0"/>
                    <w:jc w:val="right"/>
                    <w:rPr>
                      <w:rFonts w:eastAsia="標楷體"/>
                      <w:snapToGrid w:val="0"/>
                      <w:color w:val="000000"/>
                      <w:kern w:val="0"/>
                      <w:sz w:val="18"/>
                      <w:szCs w:val="18"/>
                    </w:rPr>
                  </w:pPr>
                  <w:r w:rsidRPr="00041E88">
                    <w:rPr>
                      <w:rFonts w:eastAsia="標楷體"/>
                      <w:snapToGrid w:val="0"/>
                      <w:color w:val="000000"/>
                      <w:kern w:val="0"/>
                      <w:sz w:val="18"/>
                      <w:szCs w:val="18"/>
                    </w:rPr>
                    <w:t>-7.18%</w:t>
                  </w:r>
                </w:p>
              </w:tc>
            </w:tr>
          </w:tbl>
          <w:p w14:paraId="2B3586D5" w14:textId="24177D1F" w:rsidR="00C46D0C" w:rsidRPr="00DB73BC" w:rsidRDefault="00C46D0C" w:rsidP="009D2B57">
            <w:pPr>
              <w:pStyle w:val="afffff3"/>
              <w:autoSpaceDE w:val="0"/>
              <w:autoSpaceDN w:val="0"/>
              <w:snapToGrid w:val="0"/>
              <w:spacing w:line="240" w:lineRule="auto"/>
              <w:ind w:leftChars="295" w:left="708"/>
              <w:jc w:val="both"/>
              <w:textAlignment w:val="auto"/>
              <w:rPr>
                <w:bCs/>
                <w:snapToGrid w:val="0"/>
                <w:color w:val="000000"/>
                <w:sz w:val="18"/>
                <w:szCs w:val="18"/>
              </w:rPr>
            </w:pPr>
            <w:r w:rsidRPr="00041E88">
              <w:rPr>
                <w:bCs/>
                <w:snapToGrid w:val="0"/>
                <w:color w:val="000000"/>
                <w:sz w:val="18"/>
                <w:szCs w:val="18"/>
              </w:rPr>
              <w:t>Note: The above statistics are for the parent company only.</w:t>
            </w:r>
          </w:p>
          <w:p w14:paraId="20F50FA4" w14:textId="77777777" w:rsidR="00C46D0C" w:rsidRPr="00041E88" w:rsidRDefault="00C46D0C" w:rsidP="00DB73BC">
            <w:pPr>
              <w:pStyle w:val="afffff3"/>
              <w:autoSpaceDE w:val="0"/>
              <w:autoSpaceDN w:val="0"/>
              <w:snapToGrid w:val="0"/>
              <w:spacing w:beforeLines="50" w:before="120" w:line="240" w:lineRule="auto"/>
              <w:ind w:leftChars="0" w:left="329" w:hangingChars="183" w:hanging="329"/>
              <w:jc w:val="both"/>
              <w:textAlignment w:val="auto"/>
              <w:rPr>
                <w:bCs/>
                <w:snapToGrid w:val="0"/>
                <w:color w:val="000000"/>
                <w:sz w:val="18"/>
                <w:szCs w:val="18"/>
              </w:rPr>
            </w:pPr>
            <w:r w:rsidRPr="00041E88">
              <w:rPr>
                <w:rFonts w:hint="eastAsia"/>
                <w:bCs/>
                <w:snapToGrid w:val="0"/>
                <w:color w:val="000000"/>
                <w:sz w:val="18"/>
                <w:szCs w:val="18"/>
              </w:rPr>
              <w:t xml:space="preserve">(3) </w:t>
            </w:r>
            <w:r w:rsidRPr="00041E88">
              <w:rPr>
                <w:bCs/>
                <w:snapToGrid w:val="0"/>
                <w:color w:val="000000"/>
                <w:sz w:val="18"/>
                <w:szCs w:val="18"/>
              </w:rPr>
              <w:t>With the Board of Directors as the highest organization for climate change management, the Company has designated the "Governance and Sustainable Development Office" as a dedicated unit under the Board of Directors to annually review the Company's climate change strategies and objectives, manage climate change risks and opportunities, review implementation status and discuss future plans, and report to the Board of Directors.</w:t>
            </w:r>
          </w:p>
          <w:p w14:paraId="7465CE48" w14:textId="77777777" w:rsidR="00C46D0C" w:rsidRPr="00041E88" w:rsidRDefault="00C46D0C" w:rsidP="000D2CA8">
            <w:pPr>
              <w:pStyle w:val="afffff3"/>
              <w:autoSpaceDE w:val="0"/>
              <w:autoSpaceDN w:val="0"/>
              <w:snapToGrid w:val="0"/>
              <w:spacing w:line="240" w:lineRule="auto"/>
              <w:ind w:leftChars="144" w:left="346" w:rightChars="-17" w:right="-41" w:firstLineChars="6" w:firstLine="11"/>
              <w:textAlignment w:val="auto"/>
              <w:rPr>
                <w:bCs/>
                <w:snapToGrid w:val="0"/>
                <w:color w:val="000000"/>
                <w:sz w:val="18"/>
                <w:szCs w:val="18"/>
              </w:rPr>
            </w:pPr>
            <w:r w:rsidRPr="00041E88">
              <w:rPr>
                <w:bCs/>
                <w:snapToGrid w:val="0"/>
                <w:color w:val="000000"/>
                <w:sz w:val="18"/>
                <w:szCs w:val="18"/>
              </w:rPr>
              <w:t>In 2022, the Company introduced the "Task Force on Climate-related Financial Disclosures (TCFD)" framework to identify the impact of climate change risks/opportunities on the Company's operations and finances, and proposed countermeasures and solutions, which are publicly disclosed on the Company's website and in the Sustainability Report.</w:t>
            </w:r>
          </w:p>
          <w:p w14:paraId="00A799D8"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1. We have adopted the Task Force on Climate related Financial Disclosures (TCFD) framework issued by the Financial Stability Board (FSB) to disclose the four core elements of governance, strategy, risk management and indicators and targets as well as climate management key results and development objectives.</w:t>
            </w:r>
          </w:p>
          <w:p w14:paraId="38C5A659"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2. We have developed a TCFD materiality matrix to analyze the physical and transformation risks that may occur in the short, medium, and long term, as well as the related climate opportunities, which are 9 in total. The Company has further elaborated mitigation and adaptation strategies to strengthen the climate resilience of the Company.</w:t>
            </w:r>
          </w:p>
          <w:p w14:paraId="118B64A0"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 xml:space="preserve">3. Based on our analysis of risk categories and the identification of risks and opportunities for climate change, we have identified action plans, such as </w:t>
            </w:r>
            <w:r w:rsidRPr="00041E88">
              <w:rPr>
                <w:bCs/>
                <w:snapToGrid w:val="0"/>
                <w:color w:val="000000"/>
                <w:sz w:val="18"/>
                <w:szCs w:val="18"/>
              </w:rPr>
              <w:lastRenderedPageBreak/>
              <w:t>measures to address risks such as energy shortages and increased product costs, and opportunities for new demand for eye health products and services due to high temperatures and strong light in extreme climates.</w:t>
            </w:r>
          </w:p>
          <w:p w14:paraId="2BA00739" w14:textId="77777777" w:rsidR="00C46D0C" w:rsidRPr="00041E88" w:rsidRDefault="00C46D0C" w:rsidP="000D2CA8">
            <w:pPr>
              <w:pStyle w:val="afffff3"/>
              <w:autoSpaceDE w:val="0"/>
              <w:autoSpaceDN w:val="0"/>
              <w:snapToGrid w:val="0"/>
              <w:spacing w:line="240" w:lineRule="auto"/>
              <w:ind w:leftChars="156" w:left="374" w:rightChars="-17" w:right="-41" w:firstLineChars="6" w:firstLine="11"/>
              <w:rPr>
                <w:bCs/>
                <w:snapToGrid w:val="0"/>
                <w:color w:val="000000"/>
                <w:sz w:val="18"/>
                <w:szCs w:val="18"/>
              </w:rPr>
            </w:pPr>
            <w:r w:rsidRPr="00041E88">
              <w:rPr>
                <w:bCs/>
                <w:snapToGrid w:val="0"/>
                <w:color w:val="000000"/>
                <w:sz w:val="18"/>
                <w:szCs w:val="18"/>
              </w:rPr>
              <w:t>For more details, please refer to the TCFD in the Sustainability Report and on the company's website.</w:t>
            </w:r>
            <w:r w:rsidRPr="00041E88">
              <w:rPr>
                <w:rFonts w:hint="eastAsia"/>
                <w:bCs/>
                <w:snapToGrid w:val="0"/>
                <w:color w:val="000000"/>
                <w:sz w:val="18"/>
                <w:szCs w:val="18"/>
              </w:rPr>
              <w:t xml:space="preserve"> </w:t>
            </w:r>
            <w:r w:rsidRPr="00041E88">
              <w:rPr>
                <w:bCs/>
                <w:snapToGrid w:val="0"/>
                <w:color w:val="000000"/>
                <w:sz w:val="18"/>
                <w:szCs w:val="18"/>
              </w:rPr>
              <w:t xml:space="preserve">(Please refer to </w:t>
            </w:r>
            <w:hyperlink r:id="rId9" w:history="1">
              <w:r w:rsidRPr="00041E88">
                <w:rPr>
                  <w:rStyle w:val="a9"/>
                  <w:bCs/>
                  <w:snapToGrid w:val="0"/>
                  <w:color w:val="000000"/>
                  <w:sz w:val="18"/>
                  <w:szCs w:val="18"/>
                </w:rPr>
                <w:t>https://www.uvb.com.tw/investor/investor_a05/</w:t>
              </w:r>
            </w:hyperlink>
            <w:r w:rsidRPr="00041E88">
              <w:rPr>
                <w:bCs/>
                <w:snapToGrid w:val="0"/>
                <w:color w:val="000000"/>
                <w:sz w:val="18"/>
                <w:szCs w:val="18"/>
              </w:rPr>
              <w:t>)</w:t>
            </w:r>
          </w:p>
          <w:p w14:paraId="3541D8EB" w14:textId="77777777" w:rsidR="00C46D0C" w:rsidRPr="00041E88" w:rsidRDefault="00C46D0C" w:rsidP="000D2CA8">
            <w:pPr>
              <w:pStyle w:val="afffff3"/>
              <w:autoSpaceDE w:val="0"/>
              <w:autoSpaceDN w:val="0"/>
              <w:snapToGrid w:val="0"/>
              <w:spacing w:line="240" w:lineRule="auto"/>
              <w:ind w:leftChars="0" w:left="0" w:rightChars="-17" w:right="-41"/>
              <w:textAlignment w:val="auto"/>
              <w:rPr>
                <w:bCs/>
                <w:snapToGrid w:val="0"/>
                <w:color w:val="000000"/>
                <w:sz w:val="18"/>
                <w:szCs w:val="18"/>
              </w:rPr>
            </w:pPr>
          </w:p>
          <w:p w14:paraId="3A2B8697"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bCs/>
                <w:snapToGrid w:val="0"/>
                <w:color w:val="000000"/>
                <w:sz w:val="18"/>
                <w:szCs w:val="18"/>
              </w:rPr>
            </w:pPr>
            <w:r w:rsidRPr="00041E88">
              <w:rPr>
                <w:rFonts w:hint="eastAsia"/>
                <w:bCs/>
                <w:snapToGrid w:val="0"/>
                <w:color w:val="000000"/>
                <w:sz w:val="18"/>
                <w:szCs w:val="18"/>
              </w:rPr>
              <w:t>(4)</w:t>
            </w:r>
            <w:r w:rsidRPr="00041E88">
              <w:rPr>
                <w:snapToGrid w:val="0"/>
                <w:color w:val="000000"/>
                <w:sz w:val="18"/>
                <w:szCs w:val="18"/>
              </w:rPr>
              <w:t xml:space="preserve"> </w:t>
            </w:r>
            <w:r w:rsidRPr="00041E88">
              <w:rPr>
                <w:bCs/>
                <w:snapToGrid w:val="0"/>
                <w:color w:val="000000"/>
                <w:sz w:val="18"/>
                <w:szCs w:val="18"/>
              </w:rPr>
              <w:t>The Company actively responds to the global climate change issue, puts emphasis on energy management, supports the government's policy of environmental protection and energy saving, and implements energy saving and carbon reduction measures, with the aim of enhancing energy use efficiency and controlling and reducing greenhouse gas emissions. The relevant management policies have been disclosed in the sustainability report.</w:t>
            </w:r>
          </w:p>
          <w:p w14:paraId="32D712D1" w14:textId="77777777" w:rsidR="00C46D0C" w:rsidRPr="00041E88" w:rsidRDefault="00C46D0C" w:rsidP="000D2CA8">
            <w:pPr>
              <w:pStyle w:val="afffff3"/>
              <w:autoSpaceDE w:val="0"/>
              <w:autoSpaceDN w:val="0"/>
              <w:snapToGrid w:val="0"/>
              <w:spacing w:line="240" w:lineRule="auto"/>
              <w:ind w:leftChars="144" w:left="346" w:rightChars="-17" w:right="-41" w:firstLineChars="6" w:firstLine="11"/>
              <w:textAlignment w:val="auto"/>
              <w:rPr>
                <w:bCs/>
                <w:snapToGrid w:val="0"/>
                <w:color w:val="000000"/>
                <w:sz w:val="18"/>
                <w:szCs w:val="18"/>
              </w:rPr>
            </w:pPr>
            <w:r w:rsidRPr="00041E88">
              <w:rPr>
                <w:bCs/>
                <w:snapToGrid w:val="0"/>
                <w:color w:val="000000"/>
                <w:sz w:val="18"/>
                <w:szCs w:val="18"/>
              </w:rPr>
              <w:t xml:space="preserve">The statistics cover the all operations of the parent company, including the head office in </w:t>
            </w:r>
            <w:proofErr w:type="spellStart"/>
            <w:r w:rsidRPr="00041E88">
              <w:rPr>
                <w:bCs/>
                <w:snapToGrid w:val="0"/>
                <w:color w:val="000000"/>
                <w:sz w:val="18"/>
                <w:szCs w:val="18"/>
              </w:rPr>
              <w:t>Nangang</w:t>
            </w:r>
            <w:proofErr w:type="spellEnd"/>
            <w:r w:rsidRPr="00041E88">
              <w:rPr>
                <w:bCs/>
                <w:snapToGrid w:val="0"/>
                <w:color w:val="000000"/>
                <w:sz w:val="18"/>
                <w:szCs w:val="18"/>
              </w:rPr>
              <w:t xml:space="preserve"> and the branch offices and stores.</w:t>
            </w:r>
          </w:p>
          <w:p w14:paraId="7FF9AC18"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1. Greenhouse gas emissions: The Company's greenhouse gas emissions inventory is a voluntary disclosure of self-management system to facilitate understanding of the current trend and early response, and has not been externally verified.</w:t>
            </w:r>
          </w:p>
          <w:p w14:paraId="284C228F" w14:textId="77777777" w:rsidR="00C46D0C" w:rsidRPr="00041E88" w:rsidRDefault="00C46D0C" w:rsidP="000D2CA8">
            <w:pPr>
              <w:pStyle w:val="afffff3"/>
              <w:autoSpaceDE w:val="0"/>
              <w:autoSpaceDN w:val="0"/>
              <w:snapToGrid w:val="0"/>
              <w:spacing w:line="240" w:lineRule="auto"/>
              <w:ind w:leftChars="0" w:left="0" w:rightChars="-17" w:right="-41" w:firstLineChars="348" w:firstLine="626"/>
              <w:rPr>
                <w:bCs/>
                <w:snapToGrid w:val="0"/>
                <w:color w:val="000000"/>
                <w:sz w:val="18"/>
                <w:szCs w:val="18"/>
              </w:rPr>
            </w:pPr>
            <w:r w:rsidRPr="00041E88">
              <w:rPr>
                <w:bCs/>
                <w:snapToGrid w:val="0"/>
                <w:color w:val="000000"/>
                <w:sz w:val="18"/>
                <w:szCs w:val="18"/>
              </w:rPr>
              <w:t>Greenhouse gas emissions statistics for the last three years are as follows</w:t>
            </w:r>
          </w:p>
          <w:tbl>
            <w:tblPr>
              <w:tblW w:w="609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1160"/>
              <w:gridCol w:w="1112"/>
            </w:tblGrid>
            <w:tr w:rsidR="00C46D0C" w:rsidRPr="00041E88" w14:paraId="2403B250" w14:textId="77777777" w:rsidTr="00963092">
              <w:tc>
                <w:tcPr>
                  <w:tcW w:w="2689" w:type="dxa"/>
                  <w:shd w:val="clear" w:color="auto" w:fill="auto"/>
                  <w:vAlign w:val="center"/>
                </w:tcPr>
                <w:p w14:paraId="43295E24" w14:textId="3427C6AF" w:rsidR="00C46D0C" w:rsidRPr="00DB73BC" w:rsidRDefault="00C46D0C" w:rsidP="00DB73BC">
                  <w:pPr>
                    <w:autoSpaceDE w:val="0"/>
                    <w:autoSpaceDN w:val="0"/>
                    <w:snapToGrid w:val="0"/>
                    <w:ind w:rightChars="-17" w:right="-41"/>
                    <w:jc w:val="center"/>
                    <w:rPr>
                      <w:rFonts w:eastAsia="標楷體"/>
                      <w:bCs/>
                      <w:snapToGrid w:val="0"/>
                      <w:color w:val="000000"/>
                      <w:kern w:val="0"/>
                      <w:sz w:val="16"/>
                      <w:szCs w:val="18"/>
                    </w:rPr>
                  </w:pPr>
                  <w:r w:rsidRPr="00DB73BC">
                    <w:rPr>
                      <w:bCs/>
                      <w:snapToGrid w:val="0"/>
                      <w:color w:val="000000"/>
                      <w:sz w:val="16"/>
                      <w:szCs w:val="18"/>
                    </w:rPr>
                    <w:t>Year</w:t>
                  </w:r>
                </w:p>
              </w:tc>
              <w:tc>
                <w:tcPr>
                  <w:tcW w:w="1134" w:type="dxa"/>
                  <w:shd w:val="clear" w:color="auto" w:fill="auto"/>
                </w:tcPr>
                <w:p w14:paraId="250D7301" w14:textId="77777777" w:rsidR="00C46D0C" w:rsidRPr="00041E88" w:rsidRDefault="00C46D0C" w:rsidP="000D2CA8">
                  <w:pPr>
                    <w:snapToGrid w:val="0"/>
                    <w:jc w:val="center"/>
                    <w:rPr>
                      <w:rFonts w:eastAsia="標楷體"/>
                      <w:b/>
                      <w:snapToGrid w:val="0"/>
                      <w:color w:val="000000"/>
                      <w:kern w:val="0"/>
                      <w:sz w:val="16"/>
                      <w:szCs w:val="18"/>
                    </w:rPr>
                  </w:pPr>
                  <w:r w:rsidRPr="00041E88">
                    <w:rPr>
                      <w:rFonts w:eastAsia="標楷體"/>
                      <w:b/>
                      <w:snapToGrid w:val="0"/>
                      <w:color w:val="000000"/>
                      <w:kern w:val="0"/>
                      <w:sz w:val="16"/>
                      <w:szCs w:val="18"/>
                    </w:rPr>
                    <w:t>2022</w:t>
                  </w:r>
                </w:p>
              </w:tc>
              <w:tc>
                <w:tcPr>
                  <w:tcW w:w="1160" w:type="dxa"/>
                  <w:shd w:val="clear" w:color="auto" w:fill="auto"/>
                </w:tcPr>
                <w:p w14:paraId="1001C4BC" w14:textId="77777777" w:rsidR="00C46D0C" w:rsidRPr="00041E88" w:rsidRDefault="00C46D0C" w:rsidP="000D2CA8">
                  <w:pPr>
                    <w:snapToGrid w:val="0"/>
                    <w:jc w:val="center"/>
                    <w:rPr>
                      <w:rFonts w:eastAsia="標楷體"/>
                      <w:b/>
                      <w:snapToGrid w:val="0"/>
                      <w:color w:val="000000"/>
                      <w:kern w:val="0"/>
                      <w:sz w:val="16"/>
                      <w:szCs w:val="18"/>
                    </w:rPr>
                  </w:pPr>
                  <w:r w:rsidRPr="00041E88">
                    <w:rPr>
                      <w:rFonts w:eastAsia="標楷體"/>
                      <w:b/>
                      <w:snapToGrid w:val="0"/>
                      <w:color w:val="000000"/>
                      <w:kern w:val="0"/>
                      <w:sz w:val="16"/>
                      <w:szCs w:val="18"/>
                    </w:rPr>
                    <w:t>2021</w:t>
                  </w:r>
                </w:p>
              </w:tc>
              <w:tc>
                <w:tcPr>
                  <w:tcW w:w="1112" w:type="dxa"/>
                  <w:shd w:val="clear" w:color="auto" w:fill="auto"/>
                </w:tcPr>
                <w:p w14:paraId="2EE50BD5" w14:textId="77777777" w:rsidR="00C46D0C" w:rsidRPr="00041E88" w:rsidRDefault="00C46D0C" w:rsidP="000D2CA8">
                  <w:pPr>
                    <w:snapToGrid w:val="0"/>
                    <w:jc w:val="center"/>
                    <w:rPr>
                      <w:rFonts w:eastAsia="標楷體"/>
                      <w:b/>
                      <w:snapToGrid w:val="0"/>
                      <w:color w:val="000000"/>
                      <w:kern w:val="0"/>
                      <w:sz w:val="16"/>
                      <w:szCs w:val="18"/>
                    </w:rPr>
                  </w:pPr>
                  <w:r w:rsidRPr="00041E88">
                    <w:rPr>
                      <w:rFonts w:eastAsia="標楷體"/>
                      <w:b/>
                      <w:snapToGrid w:val="0"/>
                      <w:color w:val="000000"/>
                      <w:kern w:val="0"/>
                      <w:sz w:val="16"/>
                      <w:szCs w:val="18"/>
                    </w:rPr>
                    <w:t>2020</w:t>
                  </w:r>
                </w:p>
              </w:tc>
            </w:tr>
            <w:tr w:rsidR="00C46D0C" w:rsidRPr="00041E88" w14:paraId="778C2614" w14:textId="77777777" w:rsidTr="00963092">
              <w:tc>
                <w:tcPr>
                  <w:tcW w:w="2689" w:type="dxa"/>
                  <w:shd w:val="clear" w:color="auto" w:fill="auto"/>
                </w:tcPr>
                <w:p w14:paraId="3CDC68ED" w14:textId="77777777" w:rsidR="00C46D0C" w:rsidRPr="00041E88" w:rsidRDefault="00C46D0C" w:rsidP="000D2CA8">
                  <w:pPr>
                    <w:snapToGrid w:val="0"/>
                    <w:rPr>
                      <w:rFonts w:eastAsia="標楷體"/>
                      <w:snapToGrid w:val="0"/>
                      <w:color w:val="000000"/>
                      <w:kern w:val="0"/>
                      <w:sz w:val="16"/>
                      <w:szCs w:val="18"/>
                    </w:rPr>
                  </w:pPr>
                  <w:r w:rsidRPr="00041E88">
                    <w:rPr>
                      <w:bCs/>
                      <w:snapToGrid w:val="0"/>
                      <w:color w:val="000000"/>
                      <w:kern w:val="0"/>
                      <w:sz w:val="16"/>
                      <w:szCs w:val="18"/>
                    </w:rPr>
                    <w:t>Category 1(Direct Emissions)</w:t>
                  </w:r>
                </w:p>
              </w:tc>
              <w:tc>
                <w:tcPr>
                  <w:tcW w:w="1134" w:type="dxa"/>
                  <w:shd w:val="clear" w:color="auto" w:fill="auto"/>
                  <w:vAlign w:val="center"/>
                </w:tcPr>
                <w:p w14:paraId="6EB218F9"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82.06</w:t>
                  </w:r>
                </w:p>
              </w:tc>
              <w:tc>
                <w:tcPr>
                  <w:tcW w:w="1160" w:type="dxa"/>
                  <w:shd w:val="clear" w:color="auto" w:fill="auto"/>
                  <w:vAlign w:val="center"/>
                </w:tcPr>
                <w:p w14:paraId="4174F03C"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 xml:space="preserve"> 70.05 </w:t>
                  </w:r>
                </w:p>
              </w:tc>
              <w:tc>
                <w:tcPr>
                  <w:tcW w:w="1112" w:type="dxa"/>
                  <w:shd w:val="clear" w:color="auto" w:fill="auto"/>
                  <w:vAlign w:val="center"/>
                </w:tcPr>
                <w:p w14:paraId="3E30F74D" w14:textId="77777777" w:rsidR="00C46D0C" w:rsidRPr="00041E88" w:rsidRDefault="00C46D0C" w:rsidP="00DB73BC">
                  <w:pPr>
                    <w:snapToGrid w:val="0"/>
                    <w:ind w:rightChars="40" w:right="96"/>
                    <w:jc w:val="right"/>
                    <w:rPr>
                      <w:rFonts w:eastAsia="標楷體"/>
                      <w:snapToGrid w:val="0"/>
                      <w:color w:val="000000"/>
                      <w:kern w:val="0"/>
                      <w:sz w:val="16"/>
                      <w:szCs w:val="18"/>
                    </w:rPr>
                  </w:pPr>
                  <w:r w:rsidRPr="00041E88">
                    <w:rPr>
                      <w:rFonts w:eastAsia="標楷體"/>
                      <w:snapToGrid w:val="0"/>
                      <w:color w:val="000000"/>
                      <w:kern w:val="0"/>
                      <w:sz w:val="16"/>
                      <w:szCs w:val="18"/>
                    </w:rPr>
                    <w:t xml:space="preserve"> 66.30 </w:t>
                  </w:r>
                </w:p>
              </w:tc>
            </w:tr>
            <w:tr w:rsidR="00C46D0C" w:rsidRPr="00041E88" w14:paraId="2426A570" w14:textId="77777777" w:rsidTr="00963092">
              <w:tc>
                <w:tcPr>
                  <w:tcW w:w="2689" w:type="dxa"/>
                  <w:shd w:val="clear" w:color="auto" w:fill="auto"/>
                </w:tcPr>
                <w:p w14:paraId="569DB6B0" w14:textId="77777777" w:rsidR="00C46D0C" w:rsidRPr="00041E88" w:rsidRDefault="00C46D0C" w:rsidP="000D2CA8">
                  <w:pPr>
                    <w:snapToGrid w:val="0"/>
                    <w:rPr>
                      <w:rFonts w:eastAsia="標楷體"/>
                      <w:snapToGrid w:val="0"/>
                      <w:color w:val="000000"/>
                      <w:kern w:val="0"/>
                      <w:sz w:val="16"/>
                      <w:szCs w:val="18"/>
                    </w:rPr>
                  </w:pPr>
                  <w:r w:rsidRPr="00041E88">
                    <w:rPr>
                      <w:bCs/>
                      <w:snapToGrid w:val="0"/>
                      <w:color w:val="000000"/>
                      <w:kern w:val="0"/>
                      <w:sz w:val="16"/>
                      <w:szCs w:val="18"/>
                    </w:rPr>
                    <w:t>Category 2 (Indirect Emissions)</w:t>
                  </w:r>
                </w:p>
              </w:tc>
              <w:tc>
                <w:tcPr>
                  <w:tcW w:w="1134" w:type="dxa"/>
                  <w:shd w:val="clear" w:color="auto" w:fill="auto"/>
                  <w:vAlign w:val="center"/>
                </w:tcPr>
                <w:p w14:paraId="7B766DA7"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329.35</w:t>
                  </w:r>
                </w:p>
              </w:tc>
              <w:tc>
                <w:tcPr>
                  <w:tcW w:w="1160" w:type="dxa"/>
                  <w:shd w:val="clear" w:color="auto" w:fill="auto"/>
                  <w:vAlign w:val="center"/>
                </w:tcPr>
                <w:p w14:paraId="09599935"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 xml:space="preserve"> 349.96 </w:t>
                  </w:r>
                </w:p>
              </w:tc>
              <w:tc>
                <w:tcPr>
                  <w:tcW w:w="1112" w:type="dxa"/>
                  <w:shd w:val="clear" w:color="auto" w:fill="auto"/>
                  <w:vAlign w:val="center"/>
                </w:tcPr>
                <w:p w14:paraId="4D572B58" w14:textId="77777777" w:rsidR="00C46D0C" w:rsidRPr="00041E88" w:rsidRDefault="00C46D0C" w:rsidP="00DB73BC">
                  <w:pPr>
                    <w:snapToGrid w:val="0"/>
                    <w:ind w:rightChars="40" w:right="96"/>
                    <w:jc w:val="right"/>
                    <w:rPr>
                      <w:rFonts w:eastAsia="標楷體"/>
                      <w:snapToGrid w:val="0"/>
                      <w:color w:val="000000"/>
                      <w:kern w:val="0"/>
                      <w:sz w:val="16"/>
                      <w:szCs w:val="18"/>
                    </w:rPr>
                  </w:pPr>
                  <w:r w:rsidRPr="00041E88">
                    <w:rPr>
                      <w:rFonts w:eastAsia="標楷體"/>
                      <w:snapToGrid w:val="0"/>
                      <w:color w:val="000000"/>
                      <w:kern w:val="0"/>
                      <w:sz w:val="16"/>
                      <w:szCs w:val="18"/>
                    </w:rPr>
                    <w:t xml:space="preserve"> 395.73 </w:t>
                  </w:r>
                </w:p>
              </w:tc>
            </w:tr>
            <w:tr w:rsidR="00C46D0C" w:rsidRPr="00041E88" w14:paraId="4AD67DDA" w14:textId="77777777" w:rsidTr="00963092">
              <w:tc>
                <w:tcPr>
                  <w:tcW w:w="2689" w:type="dxa"/>
                  <w:shd w:val="clear" w:color="auto" w:fill="auto"/>
                </w:tcPr>
                <w:p w14:paraId="79A584B0" w14:textId="70ACF551" w:rsidR="00C46D0C" w:rsidRPr="00041E88" w:rsidRDefault="00C46D0C" w:rsidP="000D2CA8">
                  <w:pPr>
                    <w:pStyle w:val="afffff3"/>
                    <w:autoSpaceDE w:val="0"/>
                    <w:autoSpaceDN w:val="0"/>
                    <w:snapToGrid w:val="0"/>
                    <w:spacing w:line="240" w:lineRule="auto"/>
                    <w:ind w:leftChars="0" w:left="0"/>
                    <w:rPr>
                      <w:bCs/>
                      <w:snapToGrid w:val="0"/>
                      <w:color w:val="000000"/>
                      <w:sz w:val="16"/>
                      <w:szCs w:val="18"/>
                    </w:rPr>
                  </w:pPr>
                  <w:r w:rsidRPr="00041E88">
                    <w:rPr>
                      <w:bCs/>
                      <w:snapToGrid w:val="0"/>
                      <w:color w:val="000000"/>
                      <w:sz w:val="16"/>
                      <w:szCs w:val="18"/>
                    </w:rPr>
                    <w:t>Total (Tons/CO2e)</w:t>
                  </w:r>
                </w:p>
              </w:tc>
              <w:tc>
                <w:tcPr>
                  <w:tcW w:w="1134" w:type="dxa"/>
                  <w:shd w:val="clear" w:color="auto" w:fill="auto"/>
                  <w:vAlign w:val="center"/>
                </w:tcPr>
                <w:p w14:paraId="5DE04D52" w14:textId="77777777" w:rsidR="00C46D0C" w:rsidRPr="00041E88" w:rsidRDefault="00C46D0C" w:rsidP="00DB73BC">
                  <w:pPr>
                    <w:snapToGrid w:val="0"/>
                    <w:jc w:val="right"/>
                    <w:rPr>
                      <w:rFonts w:eastAsia="標楷體"/>
                      <w:b/>
                      <w:snapToGrid w:val="0"/>
                      <w:color w:val="000000"/>
                      <w:kern w:val="0"/>
                      <w:sz w:val="16"/>
                      <w:szCs w:val="18"/>
                    </w:rPr>
                  </w:pPr>
                  <w:r w:rsidRPr="00041E88">
                    <w:rPr>
                      <w:rFonts w:eastAsia="標楷體"/>
                      <w:b/>
                      <w:snapToGrid w:val="0"/>
                      <w:color w:val="000000"/>
                      <w:kern w:val="0"/>
                      <w:sz w:val="16"/>
                      <w:szCs w:val="18"/>
                    </w:rPr>
                    <w:t>411.41</w:t>
                  </w:r>
                </w:p>
              </w:tc>
              <w:tc>
                <w:tcPr>
                  <w:tcW w:w="1160" w:type="dxa"/>
                  <w:shd w:val="clear" w:color="auto" w:fill="auto"/>
                  <w:vAlign w:val="center"/>
                </w:tcPr>
                <w:p w14:paraId="01032686" w14:textId="77777777" w:rsidR="00C46D0C" w:rsidRPr="00041E88" w:rsidRDefault="00C46D0C" w:rsidP="00DB73BC">
                  <w:pPr>
                    <w:snapToGrid w:val="0"/>
                    <w:jc w:val="right"/>
                    <w:rPr>
                      <w:rFonts w:eastAsia="標楷體"/>
                      <w:b/>
                      <w:snapToGrid w:val="0"/>
                      <w:color w:val="000000"/>
                      <w:kern w:val="0"/>
                      <w:sz w:val="16"/>
                      <w:szCs w:val="18"/>
                    </w:rPr>
                  </w:pPr>
                  <w:r w:rsidRPr="00041E88">
                    <w:rPr>
                      <w:rFonts w:eastAsia="標楷體"/>
                      <w:b/>
                      <w:snapToGrid w:val="0"/>
                      <w:color w:val="000000"/>
                      <w:kern w:val="0"/>
                      <w:sz w:val="16"/>
                      <w:szCs w:val="18"/>
                    </w:rPr>
                    <w:t xml:space="preserve"> 420.01 </w:t>
                  </w:r>
                </w:p>
              </w:tc>
              <w:tc>
                <w:tcPr>
                  <w:tcW w:w="1112" w:type="dxa"/>
                  <w:shd w:val="clear" w:color="auto" w:fill="auto"/>
                  <w:vAlign w:val="center"/>
                </w:tcPr>
                <w:p w14:paraId="70E98D16" w14:textId="77777777" w:rsidR="00C46D0C" w:rsidRPr="00041E88" w:rsidRDefault="00C46D0C" w:rsidP="00DB73BC">
                  <w:pPr>
                    <w:snapToGrid w:val="0"/>
                    <w:ind w:rightChars="40" w:right="96"/>
                    <w:jc w:val="right"/>
                    <w:rPr>
                      <w:rFonts w:eastAsia="標楷體"/>
                      <w:b/>
                      <w:snapToGrid w:val="0"/>
                      <w:color w:val="000000"/>
                      <w:kern w:val="0"/>
                      <w:sz w:val="16"/>
                      <w:szCs w:val="18"/>
                    </w:rPr>
                  </w:pPr>
                  <w:r w:rsidRPr="00041E88">
                    <w:rPr>
                      <w:rFonts w:eastAsia="標楷體"/>
                      <w:b/>
                      <w:snapToGrid w:val="0"/>
                      <w:color w:val="000000"/>
                      <w:kern w:val="0"/>
                      <w:sz w:val="16"/>
                      <w:szCs w:val="18"/>
                    </w:rPr>
                    <w:t xml:space="preserve"> 462.03 </w:t>
                  </w:r>
                </w:p>
              </w:tc>
            </w:tr>
            <w:tr w:rsidR="00C46D0C" w:rsidRPr="00041E88" w14:paraId="35FEC5A8" w14:textId="77777777" w:rsidTr="00963092">
              <w:tc>
                <w:tcPr>
                  <w:tcW w:w="2689" w:type="dxa"/>
                  <w:shd w:val="clear" w:color="auto" w:fill="auto"/>
                </w:tcPr>
                <w:p w14:paraId="21A6F920" w14:textId="77777777" w:rsidR="00C46D0C" w:rsidRPr="00041E88" w:rsidRDefault="00C46D0C" w:rsidP="000D2CA8">
                  <w:pPr>
                    <w:snapToGrid w:val="0"/>
                    <w:rPr>
                      <w:snapToGrid w:val="0"/>
                      <w:color w:val="000000"/>
                      <w:kern w:val="0"/>
                      <w:sz w:val="16"/>
                      <w:szCs w:val="18"/>
                    </w:rPr>
                  </w:pPr>
                  <w:r w:rsidRPr="00041E88">
                    <w:rPr>
                      <w:bCs/>
                      <w:snapToGrid w:val="0"/>
                      <w:color w:val="000000"/>
                      <w:kern w:val="0"/>
                      <w:sz w:val="16"/>
                      <w:szCs w:val="18"/>
                    </w:rPr>
                    <w:t>Emission Intensity (per million sales)</w:t>
                  </w:r>
                </w:p>
              </w:tc>
              <w:tc>
                <w:tcPr>
                  <w:tcW w:w="1134" w:type="dxa"/>
                  <w:shd w:val="clear" w:color="auto" w:fill="auto"/>
                  <w:vAlign w:val="center"/>
                </w:tcPr>
                <w:p w14:paraId="1DB00DCE" w14:textId="77777777" w:rsidR="00C46D0C" w:rsidRPr="00041E88" w:rsidRDefault="00C46D0C" w:rsidP="00DB73BC">
                  <w:pPr>
                    <w:snapToGrid w:val="0"/>
                    <w:jc w:val="right"/>
                    <w:rPr>
                      <w:rFonts w:eastAsia="標楷體"/>
                      <w:b/>
                      <w:snapToGrid w:val="0"/>
                      <w:color w:val="000000"/>
                      <w:kern w:val="0"/>
                      <w:sz w:val="16"/>
                      <w:szCs w:val="18"/>
                    </w:rPr>
                  </w:pPr>
                  <w:r w:rsidRPr="00041E88">
                    <w:rPr>
                      <w:rFonts w:eastAsia="標楷體"/>
                      <w:b/>
                      <w:snapToGrid w:val="0"/>
                      <w:color w:val="000000"/>
                      <w:kern w:val="0"/>
                      <w:sz w:val="16"/>
                      <w:szCs w:val="18"/>
                    </w:rPr>
                    <w:t>0.1544</w:t>
                  </w:r>
                </w:p>
              </w:tc>
              <w:tc>
                <w:tcPr>
                  <w:tcW w:w="1160" w:type="dxa"/>
                  <w:shd w:val="clear" w:color="auto" w:fill="auto"/>
                  <w:vAlign w:val="center"/>
                </w:tcPr>
                <w:p w14:paraId="060E4EC3" w14:textId="77777777" w:rsidR="00C46D0C" w:rsidRPr="00041E88" w:rsidRDefault="00C46D0C" w:rsidP="00DB73BC">
                  <w:pPr>
                    <w:snapToGrid w:val="0"/>
                    <w:jc w:val="right"/>
                    <w:rPr>
                      <w:rFonts w:eastAsia="標楷體"/>
                      <w:b/>
                      <w:snapToGrid w:val="0"/>
                      <w:color w:val="000000"/>
                      <w:kern w:val="0"/>
                      <w:sz w:val="16"/>
                      <w:szCs w:val="18"/>
                    </w:rPr>
                  </w:pPr>
                  <w:r w:rsidRPr="00041E88">
                    <w:rPr>
                      <w:rFonts w:eastAsia="標楷體"/>
                      <w:b/>
                      <w:snapToGrid w:val="0"/>
                      <w:color w:val="000000"/>
                      <w:kern w:val="0"/>
                      <w:sz w:val="16"/>
                      <w:szCs w:val="18"/>
                    </w:rPr>
                    <w:t xml:space="preserve"> 0.2132 </w:t>
                  </w:r>
                </w:p>
              </w:tc>
              <w:tc>
                <w:tcPr>
                  <w:tcW w:w="1112" w:type="dxa"/>
                  <w:shd w:val="clear" w:color="auto" w:fill="auto"/>
                  <w:vAlign w:val="center"/>
                </w:tcPr>
                <w:p w14:paraId="6DF047C8" w14:textId="77777777" w:rsidR="00C46D0C" w:rsidRPr="00041E88" w:rsidRDefault="00C46D0C" w:rsidP="00DB73BC">
                  <w:pPr>
                    <w:snapToGrid w:val="0"/>
                    <w:ind w:rightChars="40" w:right="96"/>
                    <w:jc w:val="right"/>
                    <w:rPr>
                      <w:rFonts w:eastAsia="標楷體"/>
                      <w:b/>
                      <w:snapToGrid w:val="0"/>
                      <w:color w:val="000000"/>
                      <w:kern w:val="0"/>
                      <w:sz w:val="16"/>
                      <w:szCs w:val="18"/>
                    </w:rPr>
                  </w:pPr>
                  <w:r w:rsidRPr="00041E88">
                    <w:rPr>
                      <w:rFonts w:eastAsia="標楷體"/>
                      <w:b/>
                      <w:snapToGrid w:val="0"/>
                      <w:color w:val="000000"/>
                      <w:kern w:val="0"/>
                      <w:sz w:val="16"/>
                      <w:szCs w:val="18"/>
                    </w:rPr>
                    <w:t xml:space="preserve"> 0.2844 </w:t>
                  </w:r>
                </w:p>
              </w:tc>
            </w:tr>
            <w:tr w:rsidR="00C46D0C" w:rsidRPr="00041E88" w14:paraId="3DCBF4CD" w14:textId="77777777" w:rsidTr="00963092">
              <w:tc>
                <w:tcPr>
                  <w:tcW w:w="2689" w:type="dxa"/>
                  <w:shd w:val="clear" w:color="auto" w:fill="auto"/>
                </w:tcPr>
                <w:p w14:paraId="09F19D92" w14:textId="77777777" w:rsidR="00C46D0C" w:rsidRPr="00041E88" w:rsidRDefault="00C46D0C" w:rsidP="000D2CA8">
                  <w:pPr>
                    <w:snapToGrid w:val="0"/>
                    <w:ind w:rightChars="-63" w:right="-151"/>
                    <w:rPr>
                      <w:rFonts w:eastAsia="標楷體"/>
                      <w:snapToGrid w:val="0"/>
                      <w:color w:val="000000"/>
                      <w:kern w:val="0"/>
                      <w:sz w:val="16"/>
                      <w:szCs w:val="18"/>
                    </w:rPr>
                  </w:pPr>
                  <w:r w:rsidRPr="00041E88">
                    <w:rPr>
                      <w:bCs/>
                      <w:snapToGrid w:val="0"/>
                      <w:color w:val="000000"/>
                      <w:kern w:val="0"/>
                      <w:sz w:val="16"/>
                      <w:szCs w:val="18"/>
                    </w:rPr>
                    <w:t xml:space="preserve">Emission </w:t>
                  </w:r>
                  <w:proofErr w:type="spellStart"/>
                  <w:r w:rsidRPr="00041E88">
                    <w:rPr>
                      <w:bCs/>
                      <w:snapToGrid w:val="0"/>
                      <w:color w:val="000000"/>
                      <w:kern w:val="0"/>
                      <w:sz w:val="16"/>
                      <w:szCs w:val="18"/>
                    </w:rPr>
                    <w:t>intensity_targeted</w:t>
                  </w:r>
                  <w:proofErr w:type="spellEnd"/>
                  <w:r w:rsidRPr="00041E88">
                    <w:rPr>
                      <w:bCs/>
                      <w:snapToGrid w:val="0"/>
                      <w:color w:val="000000"/>
                      <w:kern w:val="0"/>
                      <w:sz w:val="16"/>
                      <w:szCs w:val="18"/>
                    </w:rPr>
                    <w:t xml:space="preserve"> 5% reduction per year</w:t>
                  </w:r>
                </w:p>
              </w:tc>
              <w:tc>
                <w:tcPr>
                  <w:tcW w:w="1134" w:type="dxa"/>
                  <w:shd w:val="clear" w:color="auto" w:fill="auto"/>
                  <w:vAlign w:val="center"/>
                </w:tcPr>
                <w:p w14:paraId="15368DDC"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0.2567</w:t>
                  </w:r>
                </w:p>
              </w:tc>
              <w:tc>
                <w:tcPr>
                  <w:tcW w:w="1160" w:type="dxa"/>
                  <w:shd w:val="clear" w:color="auto" w:fill="auto"/>
                  <w:vAlign w:val="center"/>
                </w:tcPr>
                <w:p w14:paraId="68ECDDA7" w14:textId="77777777" w:rsidR="00C46D0C" w:rsidRPr="00041E88" w:rsidRDefault="00C46D0C" w:rsidP="00DB73BC">
                  <w:pPr>
                    <w:snapToGrid w:val="0"/>
                    <w:jc w:val="right"/>
                    <w:rPr>
                      <w:rFonts w:eastAsia="標楷體"/>
                      <w:snapToGrid w:val="0"/>
                      <w:color w:val="000000"/>
                      <w:kern w:val="0"/>
                      <w:sz w:val="16"/>
                      <w:szCs w:val="18"/>
                    </w:rPr>
                  </w:pPr>
                  <w:r w:rsidRPr="00041E88">
                    <w:rPr>
                      <w:rFonts w:eastAsia="標楷體"/>
                      <w:snapToGrid w:val="0"/>
                      <w:color w:val="000000"/>
                      <w:kern w:val="0"/>
                      <w:sz w:val="16"/>
                      <w:szCs w:val="18"/>
                    </w:rPr>
                    <w:t>0.2702</w:t>
                  </w:r>
                </w:p>
              </w:tc>
              <w:tc>
                <w:tcPr>
                  <w:tcW w:w="1112" w:type="dxa"/>
                  <w:shd w:val="clear" w:color="auto" w:fill="auto"/>
                  <w:vAlign w:val="center"/>
                </w:tcPr>
                <w:p w14:paraId="62003A5D" w14:textId="304CB4DD" w:rsidR="00C46D0C" w:rsidRPr="00041E88" w:rsidRDefault="009D2B57" w:rsidP="009D2B57">
                  <w:pPr>
                    <w:snapToGrid w:val="0"/>
                    <w:jc w:val="right"/>
                    <w:rPr>
                      <w:rFonts w:eastAsia="標楷體"/>
                      <w:snapToGrid w:val="0"/>
                      <w:color w:val="000000"/>
                      <w:kern w:val="0"/>
                      <w:sz w:val="16"/>
                      <w:szCs w:val="18"/>
                    </w:rPr>
                  </w:pPr>
                  <w:r w:rsidRPr="009D2B57">
                    <w:rPr>
                      <w:rFonts w:eastAsia="標楷體"/>
                      <w:snapToGrid w:val="0"/>
                      <w:color w:val="000000"/>
                      <w:kern w:val="0"/>
                      <w:sz w:val="16"/>
                      <w:szCs w:val="18"/>
                    </w:rPr>
                    <w:t>0.2844</w:t>
                  </w:r>
                </w:p>
              </w:tc>
            </w:tr>
            <w:tr w:rsidR="00C46D0C" w:rsidRPr="00041E88" w14:paraId="355798B2" w14:textId="77777777" w:rsidTr="00963092">
              <w:tc>
                <w:tcPr>
                  <w:tcW w:w="2689" w:type="dxa"/>
                  <w:shd w:val="clear" w:color="auto" w:fill="auto"/>
                </w:tcPr>
                <w:p w14:paraId="547B2F58" w14:textId="77777777" w:rsidR="00C46D0C" w:rsidRPr="00041E88" w:rsidRDefault="00C46D0C" w:rsidP="000D2CA8">
                  <w:pPr>
                    <w:snapToGrid w:val="0"/>
                    <w:ind w:rightChars="-63" w:right="-151"/>
                    <w:rPr>
                      <w:rFonts w:eastAsia="標楷體"/>
                      <w:snapToGrid w:val="0"/>
                      <w:color w:val="000000"/>
                      <w:kern w:val="0"/>
                      <w:sz w:val="16"/>
                      <w:szCs w:val="18"/>
                    </w:rPr>
                  </w:pPr>
                  <w:r w:rsidRPr="00041E88">
                    <w:rPr>
                      <w:bCs/>
                      <w:snapToGrid w:val="0"/>
                      <w:color w:val="000000"/>
                      <w:kern w:val="0"/>
                      <w:sz w:val="16"/>
                      <w:szCs w:val="18"/>
                    </w:rPr>
                    <w:t>Whether the 5% annual reduction target is achieved or not</w:t>
                  </w:r>
                </w:p>
              </w:tc>
              <w:tc>
                <w:tcPr>
                  <w:tcW w:w="1134" w:type="dxa"/>
                  <w:shd w:val="clear" w:color="auto" w:fill="auto"/>
                  <w:vAlign w:val="center"/>
                </w:tcPr>
                <w:p w14:paraId="14D418C4" w14:textId="77777777" w:rsidR="00C46D0C" w:rsidRPr="00041E88" w:rsidRDefault="00C46D0C" w:rsidP="00DB73BC">
                  <w:pPr>
                    <w:snapToGrid w:val="0"/>
                    <w:jc w:val="right"/>
                    <w:rPr>
                      <w:snapToGrid w:val="0"/>
                      <w:color w:val="000000"/>
                      <w:kern w:val="0"/>
                      <w:sz w:val="16"/>
                      <w:szCs w:val="18"/>
                    </w:rPr>
                  </w:pPr>
                  <w:r w:rsidRPr="00041E88">
                    <w:rPr>
                      <w:bCs/>
                      <w:snapToGrid w:val="0"/>
                      <w:color w:val="000000"/>
                      <w:kern w:val="0"/>
                      <w:sz w:val="16"/>
                      <w:szCs w:val="18"/>
                    </w:rPr>
                    <w:t xml:space="preserve">Achieved </w:t>
                  </w:r>
                </w:p>
              </w:tc>
              <w:tc>
                <w:tcPr>
                  <w:tcW w:w="1160" w:type="dxa"/>
                  <w:shd w:val="clear" w:color="auto" w:fill="auto"/>
                  <w:vAlign w:val="center"/>
                </w:tcPr>
                <w:p w14:paraId="27C6C9DB" w14:textId="77777777" w:rsidR="00C46D0C" w:rsidRPr="00041E88" w:rsidRDefault="00C46D0C" w:rsidP="00DB73BC">
                  <w:pPr>
                    <w:snapToGrid w:val="0"/>
                    <w:jc w:val="right"/>
                    <w:rPr>
                      <w:snapToGrid w:val="0"/>
                      <w:color w:val="000000"/>
                      <w:kern w:val="0"/>
                      <w:sz w:val="16"/>
                      <w:szCs w:val="18"/>
                    </w:rPr>
                  </w:pPr>
                  <w:r w:rsidRPr="00041E88">
                    <w:rPr>
                      <w:bCs/>
                      <w:snapToGrid w:val="0"/>
                      <w:color w:val="000000"/>
                      <w:kern w:val="0"/>
                      <w:sz w:val="16"/>
                      <w:szCs w:val="18"/>
                    </w:rPr>
                    <w:t xml:space="preserve">Achieved </w:t>
                  </w:r>
                </w:p>
              </w:tc>
              <w:tc>
                <w:tcPr>
                  <w:tcW w:w="1112" w:type="dxa"/>
                  <w:shd w:val="clear" w:color="auto" w:fill="auto"/>
                  <w:vAlign w:val="center"/>
                </w:tcPr>
                <w:p w14:paraId="103AA84F" w14:textId="11133790" w:rsidR="00C46D0C" w:rsidRPr="00041E88" w:rsidRDefault="009D2B57" w:rsidP="00DB73BC">
                  <w:pPr>
                    <w:snapToGrid w:val="0"/>
                    <w:ind w:rightChars="40" w:right="96"/>
                    <w:jc w:val="right"/>
                    <w:rPr>
                      <w:rFonts w:eastAsia="標楷體"/>
                      <w:snapToGrid w:val="0"/>
                      <w:color w:val="000000"/>
                      <w:kern w:val="0"/>
                      <w:sz w:val="16"/>
                      <w:szCs w:val="18"/>
                    </w:rPr>
                  </w:pPr>
                  <w:r w:rsidRPr="00041E88">
                    <w:rPr>
                      <w:bCs/>
                      <w:snapToGrid w:val="0"/>
                      <w:color w:val="000000"/>
                      <w:kern w:val="0"/>
                      <w:sz w:val="16"/>
                      <w:szCs w:val="18"/>
                    </w:rPr>
                    <w:t>Base Year</w:t>
                  </w:r>
                </w:p>
              </w:tc>
            </w:tr>
          </w:tbl>
          <w:p w14:paraId="7C89AEC4" w14:textId="77777777" w:rsidR="00C46D0C" w:rsidRPr="00041E88" w:rsidRDefault="00C46D0C" w:rsidP="000D2CA8">
            <w:pPr>
              <w:pStyle w:val="afffff3"/>
              <w:autoSpaceDE w:val="0"/>
              <w:autoSpaceDN w:val="0"/>
              <w:snapToGrid w:val="0"/>
              <w:spacing w:line="240" w:lineRule="auto"/>
              <w:ind w:leftChars="0" w:left="0" w:rightChars="-17" w:right="-41"/>
              <w:rPr>
                <w:bCs/>
                <w:snapToGrid w:val="0"/>
                <w:color w:val="000000"/>
                <w:sz w:val="18"/>
                <w:szCs w:val="18"/>
              </w:rPr>
            </w:pPr>
          </w:p>
          <w:p w14:paraId="490287B1"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textAlignment w:val="auto"/>
              <w:rPr>
                <w:bCs/>
                <w:snapToGrid w:val="0"/>
                <w:color w:val="000000"/>
                <w:sz w:val="18"/>
                <w:szCs w:val="18"/>
              </w:rPr>
            </w:pPr>
            <w:r w:rsidRPr="00041E88">
              <w:rPr>
                <w:bCs/>
                <w:snapToGrid w:val="0"/>
                <w:color w:val="000000"/>
                <w:sz w:val="18"/>
                <w:szCs w:val="18"/>
              </w:rPr>
              <w:t>Note: The above statistics are for the parent company only</w:t>
            </w:r>
          </w:p>
          <w:p w14:paraId="011C8020"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With 2020 as the base year and a 5% annual reduction in greenhouse gas emission intensity as the quantitative management target, the Company's policy on climate change or greenhouse gas management is to</w:t>
            </w:r>
          </w:p>
          <w:p w14:paraId="3D6BF18A"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(1) Promote and implement energy saving and carbon reduction measures, and communicate the policy to employees, suppliers, customers and other stakeholders.</w:t>
            </w:r>
          </w:p>
          <w:p w14:paraId="711E1186"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(2) Strengthen the advocacy and encourage all employees to develop the habit of saving energy and resources.</w:t>
            </w:r>
          </w:p>
          <w:p w14:paraId="2993378B"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(3) Turn off lighting in unoccupied areas in a timely manner, and turn off lights in office areas during lunch breaks to save energy.</w:t>
            </w:r>
          </w:p>
          <w:p w14:paraId="0FC69EB3"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(4) Establish an electronic form system to reduce the use of paper.</w:t>
            </w:r>
          </w:p>
          <w:p w14:paraId="51C2EC47"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(5) Promote carpooling to reduce the number of vehicle trips and reduce fuel consumption.</w:t>
            </w:r>
          </w:p>
          <w:p w14:paraId="3DEF42EC"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(6) Establish greenhouse gas emission inventory, regular inventory, and control emissions.</w:t>
            </w:r>
          </w:p>
          <w:p w14:paraId="1EE73D7D" w14:textId="77777777" w:rsidR="00C46D0C" w:rsidRPr="00041E88" w:rsidRDefault="00C46D0C" w:rsidP="000D2CA8">
            <w:pPr>
              <w:pStyle w:val="afffff3"/>
              <w:autoSpaceDE w:val="0"/>
              <w:autoSpaceDN w:val="0"/>
              <w:snapToGrid w:val="0"/>
              <w:spacing w:line="240" w:lineRule="auto"/>
              <w:ind w:leftChars="0" w:left="0" w:rightChars="-17" w:right="-41"/>
              <w:textAlignment w:val="auto"/>
              <w:rPr>
                <w:bCs/>
                <w:snapToGrid w:val="0"/>
                <w:color w:val="000000"/>
                <w:sz w:val="18"/>
                <w:szCs w:val="18"/>
              </w:rPr>
            </w:pPr>
          </w:p>
          <w:p w14:paraId="282EB183" w14:textId="77777777"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bCs/>
                <w:snapToGrid w:val="0"/>
                <w:color w:val="000000"/>
                <w:sz w:val="18"/>
                <w:szCs w:val="18"/>
              </w:rPr>
              <w:t xml:space="preserve">2. Water Management: The Company is not a manufacturing industry and does not discharge wastewater from production processes or laboratories. The water consumption of the head office in </w:t>
            </w:r>
            <w:proofErr w:type="spellStart"/>
            <w:r w:rsidRPr="00041E88">
              <w:rPr>
                <w:bCs/>
                <w:snapToGrid w:val="0"/>
                <w:color w:val="000000"/>
                <w:sz w:val="18"/>
                <w:szCs w:val="18"/>
              </w:rPr>
              <w:t>Nangang</w:t>
            </w:r>
            <w:proofErr w:type="spellEnd"/>
            <w:r w:rsidRPr="00041E88">
              <w:rPr>
                <w:bCs/>
                <w:snapToGrid w:val="0"/>
                <w:color w:val="000000"/>
                <w:sz w:val="18"/>
                <w:szCs w:val="18"/>
              </w:rPr>
              <w:t xml:space="preserve"> and the branch offices and stores </w:t>
            </w:r>
            <w:proofErr w:type="gramStart"/>
            <w:r w:rsidRPr="00041E88">
              <w:rPr>
                <w:bCs/>
                <w:snapToGrid w:val="0"/>
                <w:color w:val="000000"/>
                <w:sz w:val="18"/>
                <w:szCs w:val="18"/>
              </w:rPr>
              <w:t>is</w:t>
            </w:r>
            <w:proofErr w:type="gramEnd"/>
            <w:r w:rsidRPr="00041E88">
              <w:rPr>
                <w:bCs/>
                <w:snapToGrid w:val="0"/>
                <w:color w:val="000000"/>
                <w:sz w:val="18"/>
                <w:szCs w:val="18"/>
              </w:rPr>
              <w:t xml:space="preserve"> relatively small, and there is no significant ecological impact on water resources. However, as environmental protection and sustainable development are our responsibility and commitment, we are still proactively promoting our water conservation policy to our employees.</w:t>
            </w:r>
          </w:p>
          <w:p w14:paraId="225CC4E9" w14:textId="32D8AA3F" w:rsidR="00C46D0C" w:rsidRDefault="00C46D0C" w:rsidP="000D2CA8">
            <w:pPr>
              <w:pStyle w:val="afffff3"/>
              <w:autoSpaceDE w:val="0"/>
              <w:autoSpaceDN w:val="0"/>
              <w:snapToGrid w:val="0"/>
              <w:spacing w:line="240" w:lineRule="auto"/>
              <w:ind w:leftChars="261" w:left="626" w:rightChars="-17" w:right="-41"/>
              <w:textAlignment w:val="auto"/>
              <w:rPr>
                <w:bCs/>
                <w:snapToGrid w:val="0"/>
                <w:color w:val="000000"/>
                <w:sz w:val="18"/>
                <w:szCs w:val="18"/>
              </w:rPr>
            </w:pPr>
            <w:r w:rsidRPr="00041E88">
              <w:rPr>
                <w:bCs/>
                <w:snapToGrid w:val="0"/>
                <w:color w:val="000000"/>
                <w:sz w:val="18"/>
                <w:szCs w:val="18"/>
              </w:rPr>
              <w:t>With a base year of 2020 and a quantitative management goal of a 5% annual reduction in water consumption intensity, the Company's water consumption statistics for the last three years are as follows</w:t>
            </w:r>
          </w:p>
          <w:p w14:paraId="3D07F486" w14:textId="77777777" w:rsidR="009D2B57" w:rsidRPr="00041E88" w:rsidRDefault="009D2B57" w:rsidP="000D2CA8">
            <w:pPr>
              <w:pStyle w:val="afffff3"/>
              <w:autoSpaceDE w:val="0"/>
              <w:autoSpaceDN w:val="0"/>
              <w:snapToGrid w:val="0"/>
              <w:spacing w:line="240" w:lineRule="auto"/>
              <w:ind w:leftChars="261" w:left="626" w:rightChars="-17" w:right="-41"/>
              <w:textAlignment w:val="auto"/>
              <w:rPr>
                <w:bCs/>
                <w:snapToGrid w:val="0"/>
                <w:color w:val="000000"/>
                <w:sz w:val="18"/>
                <w:szCs w:val="18"/>
              </w:rPr>
            </w:pPr>
          </w:p>
          <w:tbl>
            <w:tblPr>
              <w:tblW w:w="689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40"/>
              <w:gridCol w:w="1080"/>
              <w:gridCol w:w="1200"/>
            </w:tblGrid>
            <w:tr w:rsidR="00C46D0C" w:rsidRPr="00041E88" w14:paraId="1A12B3BB" w14:textId="77777777" w:rsidTr="00D84E3D">
              <w:tc>
                <w:tcPr>
                  <w:tcW w:w="3175" w:type="dxa"/>
                  <w:shd w:val="clear" w:color="auto" w:fill="auto"/>
                </w:tcPr>
                <w:p w14:paraId="41CBB061" w14:textId="352D226C" w:rsidR="00C46D0C" w:rsidRPr="00963092" w:rsidRDefault="00C46D0C" w:rsidP="00963092">
                  <w:pPr>
                    <w:pStyle w:val="afffff3"/>
                    <w:autoSpaceDE w:val="0"/>
                    <w:autoSpaceDN w:val="0"/>
                    <w:snapToGrid w:val="0"/>
                    <w:spacing w:line="240" w:lineRule="auto"/>
                    <w:ind w:rightChars="-17" w:right="-41"/>
                    <w:rPr>
                      <w:bCs/>
                      <w:snapToGrid w:val="0"/>
                      <w:color w:val="000000"/>
                      <w:sz w:val="18"/>
                      <w:szCs w:val="18"/>
                    </w:rPr>
                  </w:pPr>
                  <w:r w:rsidRPr="00041E88">
                    <w:rPr>
                      <w:bCs/>
                      <w:snapToGrid w:val="0"/>
                      <w:color w:val="000000"/>
                      <w:sz w:val="18"/>
                      <w:szCs w:val="18"/>
                    </w:rPr>
                    <w:t>Year</w:t>
                  </w:r>
                </w:p>
              </w:tc>
              <w:tc>
                <w:tcPr>
                  <w:tcW w:w="1440" w:type="dxa"/>
                  <w:shd w:val="clear" w:color="auto" w:fill="auto"/>
                </w:tcPr>
                <w:p w14:paraId="3E3A5C38" w14:textId="77777777" w:rsidR="00C46D0C" w:rsidRPr="00041E88" w:rsidRDefault="00C46D0C" w:rsidP="000D2CA8">
                  <w:pPr>
                    <w:snapToGrid w:val="0"/>
                    <w:jc w:val="center"/>
                    <w:rPr>
                      <w:rFonts w:eastAsia="標楷體"/>
                      <w:b/>
                      <w:snapToGrid w:val="0"/>
                      <w:color w:val="000000"/>
                      <w:kern w:val="0"/>
                      <w:sz w:val="18"/>
                      <w:szCs w:val="18"/>
                    </w:rPr>
                  </w:pPr>
                  <w:r w:rsidRPr="00041E88">
                    <w:rPr>
                      <w:rFonts w:eastAsia="標楷體"/>
                      <w:b/>
                      <w:snapToGrid w:val="0"/>
                      <w:color w:val="000000"/>
                      <w:kern w:val="0"/>
                      <w:sz w:val="18"/>
                      <w:szCs w:val="18"/>
                    </w:rPr>
                    <w:t>2022</w:t>
                  </w:r>
                </w:p>
              </w:tc>
              <w:tc>
                <w:tcPr>
                  <w:tcW w:w="1080" w:type="dxa"/>
                  <w:shd w:val="clear" w:color="auto" w:fill="auto"/>
                </w:tcPr>
                <w:p w14:paraId="5FF0A828" w14:textId="77777777" w:rsidR="00C46D0C" w:rsidRPr="00041E88" w:rsidRDefault="00C46D0C" w:rsidP="000D2CA8">
                  <w:pPr>
                    <w:snapToGrid w:val="0"/>
                    <w:jc w:val="center"/>
                    <w:rPr>
                      <w:rFonts w:eastAsia="標楷體"/>
                      <w:b/>
                      <w:snapToGrid w:val="0"/>
                      <w:color w:val="000000"/>
                      <w:kern w:val="0"/>
                      <w:sz w:val="18"/>
                      <w:szCs w:val="18"/>
                    </w:rPr>
                  </w:pPr>
                  <w:r w:rsidRPr="00041E88">
                    <w:rPr>
                      <w:rFonts w:eastAsia="標楷體"/>
                      <w:b/>
                      <w:snapToGrid w:val="0"/>
                      <w:color w:val="000000"/>
                      <w:kern w:val="0"/>
                      <w:sz w:val="18"/>
                      <w:szCs w:val="18"/>
                    </w:rPr>
                    <w:t>2021</w:t>
                  </w:r>
                </w:p>
              </w:tc>
              <w:tc>
                <w:tcPr>
                  <w:tcW w:w="1200" w:type="dxa"/>
                  <w:shd w:val="clear" w:color="auto" w:fill="auto"/>
                </w:tcPr>
                <w:p w14:paraId="2E70023D" w14:textId="77777777" w:rsidR="00C46D0C" w:rsidRPr="00041E88" w:rsidRDefault="00C46D0C" w:rsidP="000D2CA8">
                  <w:pPr>
                    <w:snapToGrid w:val="0"/>
                    <w:jc w:val="center"/>
                    <w:rPr>
                      <w:rFonts w:eastAsia="標楷體"/>
                      <w:b/>
                      <w:snapToGrid w:val="0"/>
                      <w:color w:val="000000"/>
                      <w:kern w:val="0"/>
                      <w:sz w:val="18"/>
                      <w:szCs w:val="18"/>
                    </w:rPr>
                  </w:pPr>
                  <w:r w:rsidRPr="00041E88">
                    <w:rPr>
                      <w:rFonts w:eastAsia="標楷體"/>
                      <w:b/>
                      <w:snapToGrid w:val="0"/>
                      <w:color w:val="000000"/>
                      <w:kern w:val="0"/>
                      <w:sz w:val="18"/>
                      <w:szCs w:val="18"/>
                    </w:rPr>
                    <w:t>2020</w:t>
                  </w:r>
                </w:p>
              </w:tc>
            </w:tr>
            <w:tr w:rsidR="00C46D0C" w:rsidRPr="00041E88" w14:paraId="310B6757" w14:textId="77777777" w:rsidTr="00963092">
              <w:tc>
                <w:tcPr>
                  <w:tcW w:w="3175" w:type="dxa"/>
                  <w:shd w:val="clear" w:color="auto" w:fill="auto"/>
                </w:tcPr>
                <w:p w14:paraId="5A85D10B" w14:textId="77777777" w:rsidR="00C46D0C" w:rsidRPr="00041E88" w:rsidRDefault="00C46D0C" w:rsidP="000D2CA8">
                  <w:pPr>
                    <w:snapToGrid w:val="0"/>
                    <w:rPr>
                      <w:rFonts w:eastAsia="標楷體"/>
                      <w:b/>
                      <w:snapToGrid w:val="0"/>
                      <w:color w:val="000000"/>
                      <w:kern w:val="0"/>
                      <w:sz w:val="18"/>
                      <w:szCs w:val="18"/>
                    </w:rPr>
                  </w:pPr>
                  <w:r w:rsidRPr="00041E88">
                    <w:rPr>
                      <w:bCs/>
                      <w:snapToGrid w:val="0"/>
                      <w:color w:val="000000"/>
                      <w:kern w:val="0"/>
                      <w:sz w:val="18"/>
                      <w:szCs w:val="18"/>
                    </w:rPr>
                    <w:t>Total water consumption (metric tons)</w:t>
                  </w:r>
                </w:p>
              </w:tc>
              <w:tc>
                <w:tcPr>
                  <w:tcW w:w="1440" w:type="dxa"/>
                  <w:shd w:val="clear" w:color="auto" w:fill="auto"/>
                  <w:vAlign w:val="center"/>
                </w:tcPr>
                <w:p w14:paraId="5AB1711B"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 xml:space="preserve"> 4,705 </w:t>
                  </w:r>
                </w:p>
              </w:tc>
              <w:tc>
                <w:tcPr>
                  <w:tcW w:w="1080" w:type="dxa"/>
                  <w:shd w:val="clear" w:color="auto" w:fill="auto"/>
                  <w:vAlign w:val="center"/>
                </w:tcPr>
                <w:p w14:paraId="644CF80A"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 xml:space="preserve"> 3,527 </w:t>
                  </w:r>
                </w:p>
              </w:tc>
              <w:tc>
                <w:tcPr>
                  <w:tcW w:w="1200" w:type="dxa"/>
                  <w:shd w:val="clear" w:color="auto" w:fill="auto"/>
                  <w:vAlign w:val="center"/>
                </w:tcPr>
                <w:p w14:paraId="77D492A9"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 xml:space="preserve"> 4,755 </w:t>
                  </w:r>
                </w:p>
              </w:tc>
            </w:tr>
            <w:tr w:rsidR="00C46D0C" w:rsidRPr="00041E88" w14:paraId="5F2AC8DB" w14:textId="77777777" w:rsidTr="00963092">
              <w:tc>
                <w:tcPr>
                  <w:tcW w:w="3175" w:type="dxa"/>
                  <w:shd w:val="clear" w:color="auto" w:fill="auto"/>
                </w:tcPr>
                <w:p w14:paraId="33CC4977" w14:textId="77777777" w:rsidR="00C46D0C" w:rsidRDefault="00C46D0C" w:rsidP="000D2CA8">
                  <w:pPr>
                    <w:pStyle w:val="afffff3"/>
                    <w:autoSpaceDE w:val="0"/>
                    <w:autoSpaceDN w:val="0"/>
                    <w:snapToGrid w:val="0"/>
                    <w:spacing w:line="240" w:lineRule="auto"/>
                    <w:ind w:leftChars="0" w:left="0"/>
                    <w:rPr>
                      <w:bCs/>
                      <w:snapToGrid w:val="0"/>
                      <w:color w:val="000000"/>
                      <w:sz w:val="18"/>
                      <w:szCs w:val="18"/>
                    </w:rPr>
                  </w:pPr>
                  <w:r w:rsidRPr="00041E88">
                    <w:rPr>
                      <w:bCs/>
                      <w:snapToGrid w:val="0"/>
                      <w:color w:val="000000"/>
                      <w:sz w:val="18"/>
                      <w:szCs w:val="18"/>
                    </w:rPr>
                    <w:t>Water consumption intensity</w:t>
                  </w:r>
                </w:p>
                <w:p w14:paraId="1D883785" w14:textId="1F8E5E81" w:rsidR="00C46D0C" w:rsidRPr="00041E88" w:rsidRDefault="00C46D0C" w:rsidP="000D2CA8">
                  <w:pPr>
                    <w:pStyle w:val="afffff3"/>
                    <w:autoSpaceDE w:val="0"/>
                    <w:autoSpaceDN w:val="0"/>
                    <w:snapToGrid w:val="0"/>
                    <w:spacing w:line="240" w:lineRule="auto"/>
                    <w:ind w:leftChars="0" w:left="0"/>
                    <w:rPr>
                      <w:bCs/>
                      <w:snapToGrid w:val="0"/>
                      <w:color w:val="000000"/>
                      <w:sz w:val="18"/>
                      <w:szCs w:val="18"/>
                    </w:rPr>
                  </w:pPr>
                  <w:r w:rsidRPr="00041E88">
                    <w:rPr>
                      <w:bCs/>
                      <w:snapToGrid w:val="0"/>
                      <w:color w:val="000000"/>
                      <w:sz w:val="18"/>
                      <w:szCs w:val="18"/>
                    </w:rPr>
                    <w:t xml:space="preserve"> (per million sales)</w:t>
                  </w:r>
                </w:p>
              </w:tc>
              <w:tc>
                <w:tcPr>
                  <w:tcW w:w="1440" w:type="dxa"/>
                  <w:shd w:val="clear" w:color="auto" w:fill="auto"/>
                  <w:vAlign w:val="center"/>
                </w:tcPr>
                <w:p w14:paraId="0DC6A4AA"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1.7660</w:t>
                  </w:r>
                </w:p>
              </w:tc>
              <w:tc>
                <w:tcPr>
                  <w:tcW w:w="1080" w:type="dxa"/>
                  <w:shd w:val="clear" w:color="auto" w:fill="auto"/>
                  <w:vAlign w:val="center"/>
                </w:tcPr>
                <w:p w14:paraId="18A7BBD7"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 xml:space="preserve"> 1.7907 </w:t>
                  </w:r>
                </w:p>
              </w:tc>
              <w:tc>
                <w:tcPr>
                  <w:tcW w:w="1200" w:type="dxa"/>
                  <w:shd w:val="clear" w:color="auto" w:fill="auto"/>
                  <w:vAlign w:val="center"/>
                </w:tcPr>
                <w:p w14:paraId="75DDF5C7" w14:textId="77777777" w:rsidR="00C46D0C" w:rsidRPr="00041E88" w:rsidRDefault="00C46D0C" w:rsidP="00963092">
                  <w:pPr>
                    <w:snapToGrid w:val="0"/>
                    <w:jc w:val="right"/>
                    <w:rPr>
                      <w:rFonts w:eastAsia="標楷體"/>
                      <w:b/>
                      <w:snapToGrid w:val="0"/>
                      <w:color w:val="000000"/>
                      <w:kern w:val="0"/>
                      <w:sz w:val="18"/>
                      <w:szCs w:val="18"/>
                    </w:rPr>
                  </w:pPr>
                  <w:r w:rsidRPr="00041E88">
                    <w:rPr>
                      <w:rFonts w:eastAsia="標楷體"/>
                      <w:b/>
                      <w:snapToGrid w:val="0"/>
                      <w:color w:val="000000"/>
                      <w:kern w:val="0"/>
                      <w:sz w:val="18"/>
                      <w:szCs w:val="18"/>
                    </w:rPr>
                    <w:t xml:space="preserve"> 2.9266 </w:t>
                  </w:r>
                </w:p>
              </w:tc>
            </w:tr>
            <w:tr w:rsidR="00C46D0C" w:rsidRPr="00041E88" w14:paraId="488CC03C" w14:textId="77777777" w:rsidTr="00963092">
              <w:tc>
                <w:tcPr>
                  <w:tcW w:w="3175" w:type="dxa"/>
                  <w:shd w:val="clear" w:color="auto" w:fill="auto"/>
                </w:tcPr>
                <w:p w14:paraId="07685340" w14:textId="77777777" w:rsidR="00C46D0C" w:rsidRPr="00041E88" w:rsidRDefault="00C46D0C" w:rsidP="000D2CA8">
                  <w:pPr>
                    <w:pStyle w:val="afffff3"/>
                    <w:autoSpaceDE w:val="0"/>
                    <w:autoSpaceDN w:val="0"/>
                    <w:snapToGrid w:val="0"/>
                    <w:spacing w:line="240" w:lineRule="auto"/>
                    <w:ind w:leftChars="0" w:left="0"/>
                    <w:rPr>
                      <w:bCs/>
                      <w:snapToGrid w:val="0"/>
                      <w:color w:val="000000"/>
                      <w:sz w:val="18"/>
                      <w:szCs w:val="18"/>
                    </w:rPr>
                  </w:pPr>
                  <w:r w:rsidRPr="00041E88">
                    <w:rPr>
                      <w:bCs/>
                      <w:snapToGrid w:val="0"/>
                      <w:color w:val="000000"/>
                      <w:sz w:val="18"/>
                      <w:szCs w:val="18"/>
                    </w:rPr>
                    <w:lastRenderedPageBreak/>
                    <w:t xml:space="preserve">Water consumption </w:t>
                  </w:r>
                  <w:proofErr w:type="spellStart"/>
                  <w:r w:rsidRPr="00041E88">
                    <w:rPr>
                      <w:bCs/>
                      <w:snapToGrid w:val="0"/>
                      <w:color w:val="000000"/>
                      <w:sz w:val="18"/>
                      <w:szCs w:val="18"/>
                    </w:rPr>
                    <w:t>intensity_targeted</w:t>
                  </w:r>
                  <w:proofErr w:type="spellEnd"/>
                  <w:r w:rsidRPr="00041E88">
                    <w:rPr>
                      <w:bCs/>
                      <w:snapToGrid w:val="0"/>
                      <w:color w:val="000000"/>
                      <w:sz w:val="18"/>
                      <w:szCs w:val="18"/>
                    </w:rPr>
                    <w:t xml:space="preserve"> 5% annual reduction</w:t>
                  </w:r>
                </w:p>
              </w:tc>
              <w:tc>
                <w:tcPr>
                  <w:tcW w:w="1440" w:type="dxa"/>
                  <w:shd w:val="clear" w:color="auto" w:fill="auto"/>
                  <w:vAlign w:val="center"/>
                </w:tcPr>
                <w:p w14:paraId="484E81FC" w14:textId="7EB577E5" w:rsidR="00C46D0C" w:rsidRPr="00041E88" w:rsidRDefault="009D2B57" w:rsidP="00963092">
                  <w:pPr>
                    <w:snapToGrid w:val="0"/>
                    <w:jc w:val="right"/>
                    <w:rPr>
                      <w:rFonts w:eastAsia="標楷體"/>
                      <w:snapToGrid w:val="0"/>
                      <w:color w:val="000000"/>
                      <w:kern w:val="0"/>
                      <w:sz w:val="18"/>
                      <w:szCs w:val="18"/>
                    </w:rPr>
                  </w:pPr>
                  <w:r w:rsidRPr="00041E88">
                    <w:rPr>
                      <w:rFonts w:eastAsia="標楷體"/>
                      <w:snapToGrid w:val="0"/>
                      <w:color w:val="000000"/>
                      <w:kern w:val="0"/>
                      <w:sz w:val="18"/>
                      <w:szCs w:val="18"/>
                    </w:rPr>
                    <w:t>2.6413</w:t>
                  </w:r>
                </w:p>
              </w:tc>
              <w:tc>
                <w:tcPr>
                  <w:tcW w:w="1080" w:type="dxa"/>
                  <w:shd w:val="clear" w:color="auto" w:fill="auto"/>
                  <w:vAlign w:val="center"/>
                </w:tcPr>
                <w:p w14:paraId="06DD822F" w14:textId="12C57FE2" w:rsidR="00C46D0C" w:rsidRPr="00041E88" w:rsidRDefault="009D2B57" w:rsidP="00963092">
                  <w:pPr>
                    <w:snapToGrid w:val="0"/>
                    <w:jc w:val="right"/>
                    <w:rPr>
                      <w:rFonts w:eastAsia="標楷體"/>
                      <w:snapToGrid w:val="0"/>
                      <w:color w:val="000000"/>
                      <w:kern w:val="0"/>
                      <w:sz w:val="18"/>
                      <w:szCs w:val="18"/>
                    </w:rPr>
                  </w:pPr>
                  <w:r w:rsidRPr="00041E88">
                    <w:rPr>
                      <w:rFonts w:eastAsia="標楷體"/>
                      <w:snapToGrid w:val="0"/>
                      <w:color w:val="000000"/>
                      <w:kern w:val="0"/>
                      <w:sz w:val="18"/>
                      <w:szCs w:val="18"/>
                    </w:rPr>
                    <w:t>2.7803</w:t>
                  </w:r>
                </w:p>
              </w:tc>
              <w:tc>
                <w:tcPr>
                  <w:tcW w:w="1200" w:type="dxa"/>
                  <w:shd w:val="clear" w:color="auto" w:fill="auto"/>
                  <w:vAlign w:val="center"/>
                </w:tcPr>
                <w:p w14:paraId="7AD7EC2F" w14:textId="0D751137" w:rsidR="00C46D0C" w:rsidRPr="009D2B57" w:rsidRDefault="009D2B57" w:rsidP="00963092">
                  <w:pPr>
                    <w:snapToGrid w:val="0"/>
                    <w:ind w:rightChars="40" w:right="96"/>
                    <w:jc w:val="right"/>
                    <w:rPr>
                      <w:rFonts w:eastAsia="標楷體"/>
                      <w:snapToGrid w:val="0"/>
                      <w:color w:val="000000"/>
                      <w:kern w:val="0"/>
                      <w:sz w:val="18"/>
                      <w:szCs w:val="18"/>
                    </w:rPr>
                  </w:pPr>
                  <w:r w:rsidRPr="009D2B57">
                    <w:rPr>
                      <w:rFonts w:eastAsia="標楷體"/>
                      <w:snapToGrid w:val="0"/>
                      <w:color w:val="000000"/>
                      <w:kern w:val="0"/>
                      <w:sz w:val="18"/>
                      <w:szCs w:val="18"/>
                    </w:rPr>
                    <w:t>2.9266</w:t>
                  </w:r>
                </w:p>
              </w:tc>
            </w:tr>
            <w:tr w:rsidR="00C46D0C" w:rsidRPr="00041E88" w14:paraId="545EDBE6" w14:textId="77777777" w:rsidTr="00963092">
              <w:tc>
                <w:tcPr>
                  <w:tcW w:w="3175" w:type="dxa"/>
                  <w:shd w:val="clear" w:color="auto" w:fill="auto"/>
                </w:tcPr>
                <w:p w14:paraId="5AB78CB2" w14:textId="77777777" w:rsidR="00C46D0C" w:rsidRPr="00041E88" w:rsidRDefault="00C46D0C" w:rsidP="000D2CA8">
                  <w:pPr>
                    <w:snapToGrid w:val="0"/>
                    <w:rPr>
                      <w:snapToGrid w:val="0"/>
                      <w:color w:val="000000"/>
                      <w:kern w:val="0"/>
                      <w:sz w:val="18"/>
                      <w:szCs w:val="18"/>
                    </w:rPr>
                  </w:pPr>
                  <w:r w:rsidRPr="00041E88">
                    <w:rPr>
                      <w:bCs/>
                      <w:snapToGrid w:val="0"/>
                      <w:color w:val="000000"/>
                      <w:kern w:val="0"/>
                      <w:sz w:val="18"/>
                      <w:szCs w:val="18"/>
                    </w:rPr>
                    <w:t>Whether the 5% annual reduction target is achieved or not</w:t>
                  </w:r>
                </w:p>
              </w:tc>
              <w:tc>
                <w:tcPr>
                  <w:tcW w:w="1440" w:type="dxa"/>
                  <w:shd w:val="clear" w:color="auto" w:fill="auto"/>
                  <w:vAlign w:val="center"/>
                </w:tcPr>
                <w:p w14:paraId="4E9D6CC5" w14:textId="77777777" w:rsidR="00C46D0C" w:rsidRPr="00041E88" w:rsidRDefault="00C46D0C" w:rsidP="00963092">
                  <w:pPr>
                    <w:snapToGrid w:val="0"/>
                    <w:jc w:val="right"/>
                    <w:rPr>
                      <w:snapToGrid w:val="0"/>
                      <w:color w:val="000000"/>
                      <w:kern w:val="0"/>
                      <w:sz w:val="18"/>
                      <w:szCs w:val="18"/>
                    </w:rPr>
                  </w:pPr>
                  <w:r w:rsidRPr="00041E88">
                    <w:rPr>
                      <w:bCs/>
                      <w:snapToGrid w:val="0"/>
                      <w:color w:val="000000"/>
                      <w:kern w:val="0"/>
                      <w:sz w:val="18"/>
                      <w:szCs w:val="18"/>
                    </w:rPr>
                    <w:t xml:space="preserve">Achieved </w:t>
                  </w:r>
                </w:p>
              </w:tc>
              <w:tc>
                <w:tcPr>
                  <w:tcW w:w="1080" w:type="dxa"/>
                  <w:shd w:val="clear" w:color="auto" w:fill="auto"/>
                  <w:vAlign w:val="center"/>
                </w:tcPr>
                <w:p w14:paraId="08628ED2" w14:textId="77777777" w:rsidR="00C46D0C" w:rsidRPr="00041E88" w:rsidRDefault="00C46D0C" w:rsidP="00963092">
                  <w:pPr>
                    <w:snapToGrid w:val="0"/>
                    <w:jc w:val="right"/>
                    <w:rPr>
                      <w:snapToGrid w:val="0"/>
                      <w:color w:val="000000"/>
                      <w:kern w:val="0"/>
                      <w:sz w:val="18"/>
                      <w:szCs w:val="18"/>
                    </w:rPr>
                  </w:pPr>
                  <w:r w:rsidRPr="00041E88">
                    <w:rPr>
                      <w:bCs/>
                      <w:snapToGrid w:val="0"/>
                      <w:color w:val="000000"/>
                      <w:kern w:val="0"/>
                      <w:sz w:val="18"/>
                      <w:szCs w:val="18"/>
                    </w:rPr>
                    <w:t xml:space="preserve">Achieved </w:t>
                  </w:r>
                </w:p>
              </w:tc>
              <w:tc>
                <w:tcPr>
                  <w:tcW w:w="1200" w:type="dxa"/>
                  <w:shd w:val="clear" w:color="auto" w:fill="auto"/>
                  <w:vAlign w:val="center"/>
                </w:tcPr>
                <w:p w14:paraId="480DCC2E" w14:textId="0C4F5EA1" w:rsidR="00C46D0C" w:rsidRPr="00041E88" w:rsidRDefault="009D2B57" w:rsidP="00963092">
                  <w:pPr>
                    <w:snapToGrid w:val="0"/>
                    <w:ind w:rightChars="40" w:right="96"/>
                    <w:jc w:val="right"/>
                    <w:rPr>
                      <w:rFonts w:eastAsia="標楷體"/>
                      <w:snapToGrid w:val="0"/>
                      <w:color w:val="000000"/>
                      <w:kern w:val="0"/>
                      <w:sz w:val="18"/>
                      <w:szCs w:val="18"/>
                    </w:rPr>
                  </w:pPr>
                  <w:r w:rsidRPr="00041E88">
                    <w:rPr>
                      <w:bCs/>
                      <w:snapToGrid w:val="0"/>
                      <w:color w:val="000000"/>
                      <w:kern w:val="0"/>
                      <w:sz w:val="18"/>
                      <w:szCs w:val="18"/>
                    </w:rPr>
                    <w:t>Base Year</w:t>
                  </w:r>
                </w:p>
              </w:tc>
            </w:tr>
          </w:tbl>
          <w:p w14:paraId="5626E291" w14:textId="77777777" w:rsidR="00C46D0C" w:rsidRPr="00041E88" w:rsidRDefault="00C46D0C" w:rsidP="000D2CA8">
            <w:pPr>
              <w:pStyle w:val="afffff3"/>
              <w:autoSpaceDE w:val="0"/>
              <w:autoSpaceDN w:val="0"/>
              <w:snapToGrid w:val="0"/>
              <w:spacing w:line="240" w:lineRule="auto"/>
              <w:ind w:rightChars="-17" w:right="-41"/>
              <w:rPr>
                <w:bCs/>
                <w:snapToGrid w:val="0"/>
                <w:color w:val="000000"/>
                <w:sz w:val="18"/>
                <w:szCs w:val="18"/>
              </w:rPr>
            </w:pPr>
          </w:p>
          <w:p w14:paraId="2CCEB09D" w14:textId="77777777" w:rsidR="00C46D0C" w:rsidRPr="00041E88" w:rsidRDefault="00C46D0C" w:rsidP="000D2CA8">
            <w:pPr>
              <w:pStyle w:val="afffff3"/>
              <w:autoSpaceDE w:val="0"/>
              <w:autoSpaceDN w:val="0"/>
              <w:snapToGrid w:val="0"/>
              <w:spacing w:line="240" w:lineRule="auto"/>
              <w:ind w:leftChars="0" w:left="0" w:rightChars="-17" w:right="-41"/>
              <w:textAlignment w:val="auto"/>
              <w:rPr>
                <w:bCs/>
                <w:snapToGrid w:val="0"/>
                <w:color w:val="000000"/>
                <w:sz w:val="18"/>
                <w:szCs w:val="18"/>
              </w:rPr>
            </w:pPr>
            <w:r w:rsidRPr="00041E88">
              <w:rPr>
                <w:bCs/>
                <w:snapToGrid w:val="0"/>
                <w:color w:val="000000"/>
                <w:sz w:val="18"/>
                <w:szCs w:val="18"/>
              </w:rPr>
              <w:t>Note: The above statistics are for the parent company only.</w:t>
            </w:r>
          </w:p>
          <w:p w14:paraId="105A4C02" w14:textId="77777777" w:rsidR="00C46D0C" w:rsidRPr="00041E88" w:rsidRDefault="00C46D0C" w:rsidP="000D2CA8">
            <w:pPr>
              <w:pStyle w:val="afffff3"/>
              <w:autoSpaceDE w:val="0"/>
              <w:autoSpaceDN w:val="0"/>
              <w:snapToGrid w:val="0"/>
              <w:spacing w:line="240" w:lineRule="auto"/>
              <w:ind w:leftChars="0" w:left="0" w:rightChars="-17" w:right="-41"/>
              <w:textAlignment w:val="auto"/>
              <w:rPr>
                <w:bCs/>
                <w:snapToGrid w:val="0"/>
                <w:color w:val="000000"/>
                <w:sz w:val="18"/>
                <w:szCs w:val="18"/>
              </w:rPr>
            </w:pPr>
          </w:p>
          <w:p w14:paraId="73229B73" w14:textId="364C2095" w:rsidR="00C46D0C" w:rsidRPr="00041E88" w:rsidRDefault="00C46D0C" w:rsidP="000D2CA8">
            <w:pPr>
              <w:pStyle w:val="afffff3"/>
              <w:autoSpaceDE w:val="0"/>
              <w:autoSpaceDN w:val="0"/>
              <w:snapToGrid w:val="0"/>
              <w:spacing w:line="240" w:lineRule="auto"/>
              <w:ind w:leftChars="157" w:left="593" w:hangingChars="120" w:hanging="216"/>
              <w:jc w:val="both"/>
              <w:rPr>
                <w:bCs/>
                <w:snapToGrid w:val="0"/>
                <w:color w:val="000000"/>
                <w:sz w:val="18"/>
                <w:szCs w:val="18"/>
              </w:rPr>
            </w:pPr>
            <w:r w:rsidRPr="00041E88">
              <w:rPr>
                <w:snapToGrid w:val="0"/>
                <w:color w:val="000000"/>
                <w:sz w:val="18"/>
                <w:szCs w:val="18"/>
              </w:rPr>
              <w:t>3. Waste management: The Company continuously endeavors to reduce the possible impact of waste on the environment by taking various voluntary actions to avoid over-packaging of products and to fulfill the responsibility of being environmentally friendly. The Company also enhances the efficiency of resource utilization by classifying and recycling various types of waste.</w:t>
            </w:r>
          </w:p>
          <w:p w14:paraId="11B289DC" w14:textId="77777777" w:rsidR="00C46D0C" w:rsidRPr="00041E88" w:rsidRDefault="00C46D0C" w:rsidP="000D2CA8">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w:t>
            </w:r>
            <w:proofErr w:type="gramStart"/>
            <w:r w:rsidRPr="00041E88">
              <w:rPr>
                <w:bCs/>
                <w:snapToGrid w:val="0"/>
                <w:color w:val="000000"/>
                <w:sz w:val="18"/>
                <w:szCs w:val="18"/>
              </w:rPr>
              <w:t>1)Paper</w:t>
            </w:r>
            <w:proofErr w:type="gramEnd"/>
            <w:r w:rsidRPr="00041E88">
              <w:rPr>
                <w:bCs/>
                <w:snapToGrid w:val="0"/>
                <w:color w:val="000000"/>
                <w:sz w:val="18"/>
                <w:szCs w:val="18"/>
              </w:rPr>
              <w:t xml:space="preserve"> Saving</w:t>
            </w:r>
          </w:p>
          <w:p w14:paraId="095F72CD" w14:textId="77777777" w:rsidR="00C46D0C" w:rsidRPr="00041E88" w:rsidRDefault="00C46D0C" w:rsidP="000D2CA8">
            <w:pPr>
              <w:pStyle w:val="afffff3"/>
              <w:autoSpaceDE w:val="0"/>
              <w:autoSpaceDN w:val="0"/>
              <w:snapToGrid w:val="0"/>
              <w:spacing w:line="240" w:lineRule="auto"/>
              <w:ind w:leftChars="448" w:left="1278" w:rightChars="-17" w:right="-41" w:hangingChars="113" w:hanging="203"/>
              <w:rPr>
                <w:bCs/>
                <w:snapToGrid w:val="0"/>
                <w:color w:val="000000"/>
                <w:sz w:val="18"/>
                <w:szCs w:val="18"/>
              </w:rPr>
            </w:pPr>
            <w:proofErr w:type="gramStart"/>
            <w:r w:rsidRPr="00041E88">
              <w:rPr>
                <w:rFonts w:hint="eastAsia"/>
                <w:bCs/>
                <w:snapToGrid w:val="0"/>
                <w:color w:val="000000"/>
                <w:sz w:val="18"/>
                <w:szCs w:val="18"/>
              </w:rPr>
              <w:t>‧</w:t>
            </w:r>
            <w:proofErr w:type="gramEnd"/>
            <w:r w:rsidRPr="00041E88">
              <w:rPr>
                <w:rFonts w:hint="eastAsia"/>
                <w:bCs/>
                <w:snapToGrid w:val="0"/>
                <w:color w:val="000000"/>
                <w:sz w:val="18"/>
                <w:szCs w:val="18"/>
              </w:rPr>
              <w:t>We promote convenient and paperless services such as online trading platform and electronic payment.</w:t>
            </w:r>
          </w:p>
          <w:p w14:paraId="2DC3C697" w14:textId="77777777" w:rsidR="00C46D0C" w:rsidRPr="00041E88" w:rsidRDefault="00C46D0C" w:rsidP="000D2CA8">
            <w:pPr>
              <w:pStyle w:val="afffff3"/>
              <w:autoSpaceDE w:val="0"/>
              <w:autoSpaceDN w:val="0"/>
              <w:snapToGrid w:val="0"/>
              <w:spacing w:line="240" w:lineRule="auto"/>
              <w:ind w:leftChars="448" w:left="1278" w:rightChars="-17" w:right="-41" w:hangingChars="113" w:hanging="203"/>
              <w:rPr>
                <w:bCs/>
                <w:snapToGrid w:val="0"/>
                <w:color w:val="000000"/>
                <w:sz w:val="18"/>
                <w:szCs w:val="18"/>
              </w:rPr>
            </w:pPr>
            <w:proofErr w:type="gramStart"/>
            <w:r w:rsidRPr="00041E88">
              <w:rPr>
                <w:rFonts w:hint="eastAsia"/>
                <w:bCs/>
                <w:snapToGrid w:val="0"/>
                <w:color w:val="000000"/>
                <w:sz w:val="18"/>
                <w:szCs w:val="18"/>
              </w:rPr>
              <w:t>‧</w:t>
            </w:r>
            <w:proofErr w:type="gramEnd"/>
            <w:r w:rsidRPr="00041E88">
              <w:rPr>
                <w:rFonts w:hint="eastAsia"/>
                <w:bCs/>
                <w:snapToGrid w:val="0"/>
                <w:color w:val="000000"/>
                <w:sz w:val="18"/>
                <w:szCs w:val="18"/>
              </w:rPr>
              <w:t>We have introduced electronic forms and processes for corporate documents to reduce paper and toner usage.</w:t>
            </w:r>
          </w:p>
          <w:p w14:paraId="4AA65776" w14:textId="77777777" w:rsidR="00C46D0C" w:rsidRPr="00041E88" w:rsidRDefault="00C46D0C" w:rsidP="000D2CA8">
            <w:pPr>
              <w:pStyle w:val="afffff3"/>
              <w:autoSpaceDE w:val="0"/>
              <w:autoSpaceDN w:val="0"/>
              <w:snapToGrid w:val="0"/>
              <w:spacing w:line="240" w:lineRule="auto"/>
              <w:ind w:leftChars="448" w:left="1278" w:rightChars="-17" w:right="-41" w:hangingChars="113" w:hanging="203"/>
              <w:rPr>
                <w:bCs/>
                <w:snapToGrid w:val="0"/>
                <w:color w:val="000000"/>
                <w:sz w:val="18"/>
                <w:szCs w:val="18"/>
              </w:rPr>
            </w:pPr>
            <w:proofErr w:type="gramStart"/>
            <w:r w:rsidRPr="00041E88">
              <w:rPr>
                <w:rFonts w:hint="eastAsia"/>
                <w:bCs/>
                <w:snapToGrid w:val="0"/>
                <w:color w:val="000000"/>
                <w:sz w:val="18"/>
                <w:szCs w:val="18"/>
              </w:rPr>
              <w:t>‧</w:t>
            </w:r>
            <w:proofErr w:type="gramEnd"/>
            <w:r w:rsidRPr="00041E88">
              <w:rPr>
                <w:rFonts w:hint="eastAsia"/>
                <w:bCs/>
                <w:snapToGrid w:val="0"/>
                <w:color w:val="000000"/>
                <w:sz w:val="18"/>
                <w:szCs w:val="18"/>
              </w:rPr>
              <w:t>We use 70P photocopy paper, encourage double-sided printing, and set up waste paper recycling bins.</w:t>
            </w:r>
          </w:p>
          <w:p w14:paraId="515307C7" w14:textId="3F2B2276" w:rsidR="00C46D0C" w:rsidRPr="00041E88" w:rsidRDefault="00C46D0C" w:rsidP="00963092">
            <w:pPr>
              <w:pStyle w:val="afffff3"/>
              <w:autoSpaceDE w:val="0"/>
              <w:autoSpaceDN w:val="0"/>
              <w:snapToGrid w:val="0"/>
              <w:spacing w:line="240" w:lineRule="auto"/>
              <w:ind w:leftChars="313" w:left="1014" w:rightChars="-17" w:right="-41" w:hangingChars="146" w:hanging="263"/>
              <w:rPr>
                <w:bCs/>
                <w:snapToGrid w:val="0"/>
                <w:color w:val="000000"/>
                <w:sz w:val="18"/>
                <w:szCs w:val="18"/>
              </w:rPr>
            </w:pPr>
            <w:r w:rsidRPr="00041E88">
              <w:rPr>
                <w:bCs/>
                <w:snapToGrid w:val="0"/>
                <w:color w:val="000000"/>
                <w:sz w:val="18"/>
                <w:szCs w:val="18"/>
              </w:rPr>
              <w:t>(2) Waste statistics: General waste at the head office and branch offices and stores is coordinated and managed by the building administration committee, and cannot be accurately calculated, so the total weight of waste cannot be provided.</w:t>
            </w:r>
          </w:p>
        </w:tc>
      </w:tr>
      <w:tr w:rsidR="00C46D0C" w:rsidRPr="00041E88" w14:paraId="64DA1ABE" w14:textId="77777777" w:rsidTr="009D2B57">
        <w:tc>
          <w:tcPr>
            <w:tcW w:w="3426" w:type="dxa"/>
            <w:shd w:val="clear" w:color="auto" w:fill="auto"/>
          </w:tcPr>
          <w:p w14:paraId="662FEB6C" w14:textId="77777777" w:rsidR="00C46D0C" w:rsidRPr="00041E88" w:rsidRDefault="00C46D0C" w:rsidP="000D2CA8">
            <w:pPr>
              <w:snapToGrid w:val="0"/>
              <w:rPr>
                <w:rFonts w:eastAsia="標楷體"/>
                <w:snapToGrid w:val="0"/>
                <w:color w:val="000000"/>
                <w:kern w:val="0"/>
                <w:sz w:val="18"/>
                <w:szCs w:val="18"/>
              </w:rPr>
            </w:pPr>
            <w:r w:rsidRPr="00041E88">
              <w:rPr>
                <w:rFonts w:eastAsia="標楷體" w:hint="eastAsia"/>
                <w:snapToGrid w:val="0"/>
                <w:color w:val="000000"/>
                <w:kern w:val="0"/>
                <w:sz w:val="18"/>
                <w:szCs w:val="18"/>
              </w:rPr>
              <w:lastRenderedPageBreak/>
              <w:t xml:space="preserve">4. </w:t>
            </w:r>
            <w:r w:rsidRPr="00041E88">
              <w:rPr>
                <w:snapToGrid w:val="0"/>
                <w:color w:val="000000"/>
                <w:kern w:val="0"/>
                <w:sz w:val="18"/>
                <w:szCs w:val="18"/>
              </w:rPr>
              <w:t>Social Issues</w:t>
            </w:r>
          </w:p>
          <w:p w14:paraId="576774CF" w14:textId="77777777" w:rsidR="00C46D0C" w:rsidRPr="00041E88" w:rsidRDefault="00C46D0C" w:rsidP="000D2CA8">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formulate relevant management policies and procedures in accordance with relevant laws and international human rights conventions?</w:t>
            </w:r>
          </w:p>
          <w:p w14:paraId="36F91C97" w14:textId="77777777" w:rsidR="00C46D0C" w:rsidRPr="00041E88" w:rsidRDefault="00C46D0C" w:rsidP="000D2CA8">
            <w:pPr>
              <w:snapToGrid w:val="0"/>
              <w:rPr>
                <w:rFonts w:eastAsia="標楷體"/>
                <w:snapToGrid w:val="0"/>
                <w:color w:val="000000"/>
                <w:kern w:val="0"/>
                <w:sz w:val="18"/>
                <w:szCs w:val="18"/>
              </w:rPr>
            </w:pPr>
          </w:p>
          <w:p w14:paraId="0DCA9C35" w14:textId="77777777" w:rsidR="00C46D0C" w:rsidRPr="00041E88" w:rsidRDefault="00C46D0C" w:rsidP="000D2CA8">
            <w:pPr>
              <w:snapToGrid w:val="0"/>
              <w:rPr>
                <w:rFonts w:eastAsia="標楷體"/>
                <w:snapToGrid w:val="0"/>
                <w:color w:val="000000"/>
                <w:kern w:val="0"/>
                <w:sz w:val="18"/>
                <w:szCs w:val="18"/>
              </w:rPr>
            </w:pPr>
          </w:p>
          <w:p w14:paraId="30D75E71" w14:textId="77777777" w:rsidR="00C46D0C" w:rsidRPr="00041E88" w:rsidRDefault="00C46D0C" w:rsidP="000D2CA8">
            <w:pPr>
              <w:snapToGrid w:val="0"/>
              <w:rPr>
                <w:rFonts w:eastAsia="標楷體"/>
                <w:snapToGrid w:val="0"/>
                <w:color w:val="000000"/>
                <w:kern w:val="0"/>
                <w:sz w:val="18"/>
                <w:szCs w:val="18"/>
              </w:rPr>
            </w:pPr>
          </w:p>
          <w:p w14:paraId="514EEFF0" w14:textId="77777777" w:rsidR="00C46D0C" w:rsidRPr="00041E88" w:rsidRDefault="00C46D0C" w:rsidP="000D2CA8">
            <w:pPr>
              <w:snapToGrid w:val="0"/>
              <w:rPr>
                <w:rFonts w:eastAsia="標楷體"/>
                <w:snapToGrid w:val="0"/>
                <w:color w:val="000000"/>
                <w:kern w:val="0"/>
                <w:sz w:val="18"/>
                <w:szCs w:val="18"/>
              </w:rPr>
            </w:pPr>
          </w:p>
          <w:p w14:paraId="5C57B0B0" w14:textId="77777777" w:rsidR="00C46D0C" w:rsidRPr="00041E88" w:rsidRDefault="00C46D0C" w:rsidP="000D2CA8">
            <w:pPr>
              <w:snapToGrid w:val="0"/>
              <w:rPr>
                <w:rFonts w:eastAsia="標楷體"/>
                <w:snapToGrid w:val="0"/>
                <w:color w:val="000000"/>
                <w:kern w:val="0"/>
                <w:sz w:val="18"/>
                <w:szCs w:val="18"/>
              </w:rPr>
            </w:pPr>
          </w:p>
          <w:p w14:paraId="2B223C5C" w14:textId="77777777" w:rsidR="00C46D0C" w:rsidRPr="00041E88" w:rsidRDefault="00C46D0C" w:rsidP="000D2CA8">
            <w:pPr>
              <w:snapToGrid w:val="0"/>
              <w:rPr>
                <w:rFonts w:eastAsia="標楷體"/>
                <w:snapToGrid w:val="0"/>
                <w:color w:val="000000"/>
                <w:kern w:val="0"/>
                <w:sz w:val="18"/>
                <w:szCs w:val="18"/>
              </w:rPr>
            </w:pPr>
          </w:p>
          <w:p w14:paraId="5B7268E4" w14:textId="77777777" w:rsidR="00C46D0C" w:rsidRPr="00041E88" w:rsidRDefault="00C46D0C" w:rsidP="000D2CA8">
            <w:pPr>
              <w:snapToGrid w:val="0"/>
              <w:rPr>
                <w:rFonts w:eastAsia="標楷體"/>
                <w:snapToGrid w:val="0"/>
                <w:color w:val="000000"/>
                <w:kern w:val="0"/>
                <w:sz w:val="18"/>
                <w:szCs w:val="18"/>
              </w:rPr>
            </w:pPr>
          </w:p>
          <w:p w14:paraId="4F2EDA01" w14:textId="77777777" w:rsidR="00C46D0C" w:rsidRPr="00041E88" w:rsidRDefault="00C46D0C" w:rsidP="000D2CA8">
            <w:pPr>
              <w:snapToGrid w:val="0"/>
              <w:rPr>
                <w:rFonts w:eastAsia="標楷體"/>
                <w:snapToGrid w:val="0"/>
                <w:color w:val="000000"/>
                <w:kern w:val="0"/>
                <w:sz w:val="18"/>
                <w:szCs w:val="18"/>
              </w:rPr>
            </w:pPr>
          </w:p>
          <w:p w14:paraId="219C62A3" w14:textId="77777777" w:rsidR="00C46D0C" w:rsidRPr="00041E88" w:rsidRDefault="00C46D0C" w:rsidP="000D2CA8">
            <w:pPr>
              <w:snapToGrid w:val="0"/>
              <w:rPr>
                <w:rFonts w:eastAsia="標楷體"/>
                <w:snapToGrid w:val="0"/>
                <w:color w:val="000000"/>
                <w:kern w:val="0"/>
                <w:sz w:val="18"/>
                <w:szCs w:val="18"/>
              </w:rPr>
            </w:pPr>
          </w:p>
          <w:p w14:paraId="0780DC30" w14:textId="77777777" w:rsidR="00C46D0C" w:rsidRPr="00041E88" w:rsidRDefault="00C46D0C" w:rsidP="000D2CA8">
            <w:pPr>
              <w:snapToGrid w:val="0"/>
              <w:rPr>
                <w:rFonts w:eastAsia="標楷體"/>
                <w:snapToGrid w:val="0"/>
                <w:color w:val="000000"/>
                <w:kern w:val="0"/>
                <w:sz w:val="18"/>
                <w:szCs w:val="18"/>
              </w:rPr>
            </w:pPr>
          </w:p>
          <w:p w14:paraId="758BD029" w14:textId="77777777" w:rsidR="00C46D0C" w:rsidRPr="00041E88" w:rsidRDefault="00C46D0C" w:rsidP="000D2CA8">
            <w:pPr>
              <w:snapToGrid w:val="0"/>
              <w:rPr>
                <w:rFonts w:eastAsia="標楷體"/>
                <w:snapToGrid w:val="0"/>
                <w:color w:val="000000"/>
                <w:kern w:val="0"/>
                <w:sz w:val="18"/>
                <w:szCs w:val="18"/>
              </w:rPr>
            </w:pPr>
          </w:p>
          <w:p w14:paraId="0FBDB3FA" w14:textId="44A43713" w:rsidR="00C46D0C" w:rsidRDefault="00C46D0C" w:rsidP="000D2CA8">
            <w:pPr>
              <w:snapToGrid w:val="0"/>
              <w:rPr>
                <w:rFonts w:eastAsia="標楷體"/>
                <w:snapToGrid w:val="0"/>
                <w:color w:val="000000"/>
                <w:kern w:val="0"/>
                <w:sz w:val="18"/>
                <w:szCs w:val="18"/>
              </w:rPr>
            </w:pPr>
          </w:p>
          <w:p w14:paraId="6AE1A978" w14:textId="6E2F4B10" w:rsidR="007D559C" w:rsidRDefault="007D559C" w:rsidP="000D2CA8">
            <w:pPr>
              <w:snapToGrid w:val="0"/>
              <w:rPr>
                <w:rFonts w:eastAsia="標楷體"/>
                <w:snapToGrid w:val="0"/>
                <w:color w:val="000000"/>
                <w:kern w:val="0"/>
                <w:sz w:val="18"/>
                <w:szCs w:val="18"/>
              </w:rPr>
            </w:pPr>
          </w:p>
          <w:p w14:paraId="275FA95D" w14:textId="77777777" w:rsidR="007D559C" w:rsidRPr="00041E88" w:rsidRDefault="007D559C" w:rsidP="000D2CA8">
            <w:pPr>
              <w:snapToGrid w:val="0"/>
              <w:rPr>
                <w:rFonts w:eastAsia="標楷體"/>
                <w:snapToGrid w:val="0"/>
                <w:color w:val="000000"/>
                <w:kern w:val="0"/>
                <w:sz w:val="18"/>
                <w:szCs w:val="18"/>
              </w:rPr>
            </w:pPr>
          </w:p>
          <w:p w14:paraId="6501FE24" w14:textId="56D6A49A" w:rsidR="00C46D0C" w:rsidRDefault="00C46D0C" w:rsidP="000D2CA8">
            <w:pPr>
              <w:snapToGrid w:val="0"/>
              <w:rPr>
                <w:rFonts w:eastAsia="標楷體"/>
                <w:snapToGrid w:val="0"/>
                <w:color w:val="000000"/>
                <w:kern w:val="0"/>
                <w:sz w:val="18"/>
                <w:szCs w:val="18"/>
              </w:rPr>
            </w:pPr>
          </w:p>
          <w:p w14:paraId="03757F2A" w14:textId="77777777" w:rsidR="007D559C" w:rsidRPr="00041E88" w:rsidRDefault="007D559C" w:rsidP="000D2CA8">
            <w:pPr>
              <w:snapToGrid w:val="0"/>
              <w:rPr>
                <w:rFonts w:eastAsia="標楷體"/>
                <w:snapToGrid w:val="0"/>
                <w:color w:val="000000"/>
                <w:kern w:val="0"/>
                <w:sz w:val="18"/>
                <w:szCs w:val="18"/>
              </w:rPr>
            </w:pPr>
          </w:p>
          <w:p w14:paraId="187F9A33" w14:textId="77777777" w:rsidR="00C46D0C" w:rsidRPr="00041E88" w:rsidRDefault="00C46D0C" w:rsidP="000D2CA8">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 xml:space="preserve">Did the Company formulate and implement reasonable employee welfare measures (including remuneration, vacation and other benefits, etc.), and appropriately </w:t>
            </w:r>
            <w:r w:rsidRPr="00041E88">
              <w:rPr>
                <w:snapToGrid w:val="0"/>
                <w:color w:val="000000"/>
                <w:sz w:val="18"/>
                <w:szCs w:val="18"/>
              </w:rPr>
              <w:lastRenderedPageBreak/>
              <w:t>reflect operating performance or results on employee compensation?</w:t>
            </w:r>
          </w:p>
          <w:p w14:paraId="724B5850"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4F87E155"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2ADC65DA"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643C2C38"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737939E1"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0CAE6F44"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1AEF475E"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68919572" w14:textId="77777777" w:rsidR="00C46D0C" w:rsidRPr="00041E88" w:rsidRDefault="00C46D0C" w:rsidP="000D2CA8">
            <w:pPr>
              <w:pStyle w:val="afffff3"/>
              <w:autoSpaceDE w:val="0"/>
              <w:autoSpaceDN w:val="0"/>
              <w:snapToGrid w:val="0"/>
              <w:spacing w:line="240" w:lineRule="auto"/>
              <w:ind w:leftChars="0" w:left="476"/>
              <w:jc w:val="both"/>
              <w:textAlignment w:val="auto"/>
              <w:rPr>
                <w:snapToGrid w:val="0"/>
                <w:color w:val="000000"/>
                <w:sz w:val="18"/>
                <w:szCs w:val="18"/>
              </w:rPr>
            </w:pPr>
          </w:p>
          <w:p w14:paraId="566CED19" w14:textId="77777777" w:rsidR="00C46D0C" w:rsidRPr="007D559C" w:rsidRDefault="00C46D0C" w:rsidP="007D559C">
            <w:pPr>
              <w:autoSpaceDE w:val="0"/>
              <w:autoSpaceDN w:val="0"/>
              <w:snapToGrid w:val="0"/>
              <w:jc w:val="both"/>
              <w:rPr>
                <w:snapToGrid w:val="0"/>
                <w:color w:val="000000"/>
                <w:sz w:val="18"/>
                <w:szCs w:val="18"/>
              </w:rPr>
            </w:pPr>
          </w:p>
          <w:p w14:paraId="1E9E1CD4" w14:textId="77777777" w:rsidR="00C46D0C" w:rsidRPr="00963092" w:rsidRDefault="00C46D0C" w:rsidP="00963092">
            <w:pPr>
              <w:autoSpaceDE w:val="0"/>
              <w:autoSpaceDN w:val="0"/>
              <w:snapToGrid w:val="0"/>
              <w:jc w:val="both"/>
              <w:rPr>
                <w:snapToGrid w:val="0"/>
                <w:color w:val="000000"/>
                <w:sz w:val="18"/>
                <w:szCs w:val="18"/>
              </w:rPr>
            </w:pPr>
          </w:p>
          <w:p w14:paraId="32C4B008" w14:textId="77777777" w:rsidR="00C46D0C" w:rsidRPr="00041E88" w:rsidRDefault="00C46D0C" w:rsidP="000D2CA8">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provide employees with a safe and healthy working environment, and conduct regular safety and health education for employees?</w:t>
            </w:r>
          </w:p>
          <w:p w14:paraId="3EA1F388"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6086CF7"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C492149"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4C8EDA64"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1F5D0552"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4EA1F035"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3588FDCB"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37D14BC"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50914EC8"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71882A5E"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0FCE3E94"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764372ED"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149CF306"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423E9A5"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50C74F2F"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09359BAA"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8A17736"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15674423"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35ADAD4F" w14:textId="77777777" w:rsidR="00C46D0C" w:rsidRPr="00041E88" w:rsidRDefault="00C46D0C" w:rsidP="000D2CA8">
            <w:pPr>
              <w:pStyle w:val="afffff3"/>
              <w:autoSpaceDE w:val="0"/>
              <w:autoSpaceDN w:val="0"/>
              <w:snapToGrid w:val="0"/>
              <w:spacing w:line="240" w:lineRule="auto"/>
              <w:ind w:leftChars="0" w:left="36"/>
              <w:jc w:val="both"/>
              <w:textAlignment w:val="auto"/>
              <w:rPr>
                <w:snapToGrid w:val="0"/>
                <w:color w:val="000000"/>
                <w:sz w:val="18"/>
                <w:szCs w:val="18"/>
              </w:rPr>
            </w:pPr>
          </w:p>
          <w:p w14:paraId="6AA81615" w14:textId="77777777" w:rsidR="00C46D0C" w:rsidRPr="007D559C" w:rsidRDefault="00C46D0C" w:rsidP="007D559C">
            <w:pPr>
              <w:autoSpaceDE w:val="0"/>
              <w:autoSpaceDN w:val="0"/>
              <w:snapToGrid w:val="0"/>
              <w:jc w:val="both"/>
              <w:rPr>
                <w:snapToGrid w:val="0"/>
                <w:color w:val="000000"/>
                <w:sz w:val="18"/>
                <w:szCs w:val="18"/>
              </w:rPr>
            </w:pPr>
          </w:p>
          <w:p w14:paraId="7F0173C3" w14:textId="77777777" w:rsidR="00C46D0C" w:rsidRPr="00041E88" w:rsidRDefault="00C46D0C" w:rsidP="000D2CA8">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establish an effective career development training program for employees?</w:t>
            </w:r>
          </w:p>
          <w:p w14:paraId="75C2FF97"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54D43885"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6C89191C"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62953C5C"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12397290"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40ECA952"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522892AB"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798F88D4"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12811DA3"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7E5AA9FD"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77383C74" w14:textId="77777777" w:rsidR="00C46D0C" w:rsidRPr="00041E88" w:rsidRDefault="00C46D0C" w:rsidP="000D2CA8">
            <w:pPr>
              <w:snapToGrid w:val="0"/>
              <w:ind w:left="558" w:hangingChars="310" w:hanging="558"/>
              <w:rPr>
                <w:rFonts w:eastAsia="標楷體"/>
                <w:snapToGrid w:val="0"/>
                <w:color w:val="000000"/>
                <w:kern w:val="0"/>
                <w:sz w:val="18"/>
                <w:szCs w:val="18"/>
              </w:rPr>
            </w:pPr>
          </w:p>
          <w:p w14:paraId="26E9C8CD" w14:textId="77777777" w:rsidR="00C46D0C" w:rsidRPr="007D559C" w:rsidRDefault="00C46D0C" w:rsidP="00423DCA">
            <w:pPr>
              <w:snapToGrid w:val="0"/>
              <w:spacing w:beforeLines="50" w:before="120"/>
              <w:rPr>
                <w:rFonts w:eastAsia="標楷體"/>
                <w:snapToGrid w:val="0"/>
                <w:color w:val="000000"/>
                <w:kern w:val="0"/>
                <w:sz w:val="18"/>
                <w:szCs w:val="18"/>
              </w:rPr>
            </w:pPr>
          </w:p>
          <w:p w14:paraId="71C92F25" w14:textId="77777777" w:rsidR="00C46D0C" w:rsidRPr="00041E88" w:rsidRDefault="00C46D0C" w:rsidP="00423DCA">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comply with relevant laws and international standards, and formulate relevant consumer or customer rights protection policies and grievance procedures for issues such as customer health and safety, customer privacy, marketing and labelling of products and services?</w:t>
            </w:r>
          </w:p>
          <w:p w14:paraId="4E229401"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1F94C40E"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293210D3"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00BC29ED"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4DA11036"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36F7BA6A"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58B74ECC" w14:textId="77777777" w:rsidR="00C46D0C" w:rsidRPr="00041E88" w:rsidRDefault="00C46D0C" w:rsidP="000D2CA8">
            <w:pPr>
              <w:pStyle w:val="afffff3"/>
              <w:autoSpaceDE w:val="0"/>
              <w:autoSpaceDN w:val="0"/>
              <w:snapToGrid w:val="0"/>
              <w:spacing w:line="240" w:lineRule="auto"/>
              <w:ind w:leftChars="0"/>
              <w:jc w:val="both"/>
              <w:textAlignment w:val="auto"/>
              <w:rPr>
                <w:snapToGrid w:val="0"/>
                <w:color w:val="000000"/>
                <w:sz w:val="18"/>
                <w:szCs w:val="18"/>
              </w:rPr>
            </w:pPr>
          </w:p>
          <w:p w14:paraId="1EDE38FD" w14:textId="77777777" w:rsidR="00C46D0C" w:rsidRPr="007D559C" w:rsidRDefault="00C46D0C" w:rsidP="007D559C">
            <w:pPr>
              <w:autoSpaceDE w:val="0"/>
              <w:autoSpaceDN w:val="0"/>
              <w:snapToGrid w:val="0"/>
              <w:jc w:val="both"/>
              <w:rPr>
                <w:snapToGrid w:val="0"/>
                <w:color w:val="000000"/>
                <w:sz w:val="18"/>
                <w:szCs w:val="18"/>
              </w:rPr>
            </w:pPr>
          </w:p>
          <w:p w14:paraId="14F7991F"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p w14:paraId="79B9F17B" w14:textId="09158676" w:rsidR="00C46D0C" w:rsidRPr="00963092" w:rsidRDefault="00C46D0C" w:rsidP="00963092">
            <w:pPr>
              <w:pStyle w:val="afffff3"/>
              <w:numPr>
                <w:ilvl w:val="0"/>
                <w:numId w:val="12"/>
              </w:numPr>
              <w:autoSpaceDE w:val="0"/>
              <w:autoSpaceDN w:val="0"/>
              <w:snapToGrid w:val="0"/>
              <w:spacing w:line="240" w:lineRule="auto"/>
              <w:ind w:leftChars="15" w:left="396" w:hangingChars="200" w:hanging="360"/>
              <w:textAlignment w:val="auto"/>
              <w:rPr>
                <w:snapToGrid w:val="0"/>
                <w:color w:val="000000"/>
                <w:sz w:val="18"/>
                <w:szCs w:val="18"/>
              </w:rPr>
            </w:pPr>
            <w:r w:rsidRPr="00041E88">
              <w:rPr>
                <w:snapToGrid w:val="0"/>
                <w:color w:val="000000"/>
                <w:sz w:val="18"/>
                <w:szCs w:val="18"/>
              </w:rPr>
              <w:t>Did the Company formulate a supplier management policy, requiring suppliers to follow relevant norms on issues such as environmental protection, occupational safety and health, or labor rights, and their implementation status?</w:t>
            </w:r>
          </w:p>
        </w:tc>
        <w:tc>
          <w:tcPr>
            <w:tcW w:w="11595" w:type="dxa"/>
            <w:shd w:val="clear" w:color="auto" w:fill="auto"/>
          </w:tcPr>
          <w:p w14:paraId="0FDA316C" w14:textId="77777777" w:rsidR="00C46D0C" w:rsidRPr="00041E88" w:rsidRDefault="00C46D0C" w:rsidP="000D2CA8">
            <w:pPr>
              <w:snapToGrid w:val="0"/>
              <w:rPr>
                <w:rFonts w:eastAsia="標楷體"/>
                <w:snapToGrid w:val="0"/>
                <w:color w:val="000000"/>
                <w:kern w:val="0"/>
                <w:sz w:val="18"/>
                <w:szCs w:val="18"/>
              </w:rPr>
            </w:pPr>
          </w:p>
          <w:p w14:paraId="40A6B242"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snapToGrid w:val="0"/>
                <w:color w:val="000000"/>
                <w:sz w:val="18"/>
                <w:szCs w:val="18"/>
              </w:rPr>
            </w:pPr>
            <w:r w:rsidRPr="00041E88">
              <w:rPr>
                <w:snapToGrid w:val="0"/>
                <w:color w:val="000000"/>
                <w:sz w:val="18"/>
                <w:szCs w:val="18"/>
              </w:rPr>
              <w:t xml:space="preserve">(1) The </w:t>
            </w:r>
            <w:r w:rsidRPr="00041E88">
              <w:rPr>
                <w:bCs/>
                <w:snapToGrid w:val="0"/>
                <w:color w:val="000000"/>
                <w:sz w:val="18"/>
                <w:szCs w:val="18"/>
              </w:rPr>
              <w:t>Company</w:t>
            </w:r>
            <w:r w:rsidRPr="00041E88">
              <w:rPr>
                <w:snapToGrid w:val="0"/>
                <w:color w:val="000000"/>
                <w:sz w:val="18"/>
                <w:szCs w:val="18"/>
              </w:rPr>
              <w:t xml:space="preserve"> complies with relevant business and labor laws and regulations, including the Labor Standards Act, the Occupational Safety and Health Act and Act of Gender Equality in Employment, and other regulations. The Company also establishes relevant management policies and procedures such as the "Work Rules" in accordance with the law, holds regular labor-management meetings, promotes gender equality, prohibits sexual harassment, protects employees' privacy, and establishes channels for communication and feedback and complaints in order to safeguard the legitimate rights and interests of employees. In addition, in order to fulfill our corporate social responsibility and protect the basic human rights of our employees, customers and stakeholders, we respect internationally recognized basic human rights in accordance with the principles set forth in the </w:t>
            </w:r>
            <w:r w:rsidRPr="00041E88">
              <w:rPr>
                <w:rFonts w:hint="eastAsia"/>
                <w:snapToGrid w:val="0"/>
                <w:color w:val="000000"/>
                <w:sz w:val="18"/>
                <w:szCs w:val="18"/>
              </w:rPr>
              <w:t>"</w:t>
            </w:r>
            <w:r w:rsidRPr="00041E88">
              <w:rPr>
                <w:snapToGrid w:val="0"/>
                <w:color w:val="000000"/>
                <w:sz w:val="18"/>
                <w:szCs w:val="18"/>
              </w:rPr>
              <w:t>United Nations Universal Declaration of Human Rights</w:t>
            </w:r>
            <w:r w:rsidRPr="00041E88">
              <w:rPr>
                <w:rFonts w:hint="eastAsia"/>
                <w:snapToGrid w:val="0"/>
                <w:color w:val="000000"/>
                <w:sz w:val="18"/>
                <w:szCs w:val="18"/>
              </w:rPr>
              <w:t>"</w:t>
            </w:r>
            <w:r w:rsidRPr="00041E88">
              <w:rPr>
                <w:snapToGrid w:val="0"/>
                <w:color w:val="000000"/>
                <w:sz w:val="18"/>
                <w:szCs w:val="18"/>
              </w:rPr>
              <w:t xml:space="preserve">, </w:t>
            </w:r>
            <w:r w:rsidRPr="00041E88">
              <w:rPr>
                <w:rFonts w:hint="eastAsia"/>
                <w:snapToGrid w:val="0"/>
                <w:color w:val="000000"/>
                <w:sz w:val="18"/>
                <w:szCs w:val="18"/>
              </w:rPr>
              <w:t>"</w:t>
            </w:r>
            <w:r w:rsidRPr="00041E88">
              <w:rPr>
                <w:snapToGrid w:val="0"/>
                <w:color w:val="000000"/>
                <w:sz w:val="18"/>
                <w:szCs w:val="18"/>
              </w:rPr>
              <w:t>the United Nations Guiding Principles on Business and Human Rights</w:t>
            </w:r>
            <w:r w:rsidRPr="00041E88">
              <w:rPr>
                <w:rFonts w:hint="eastAsia"/>
                <w:snapToGrid w:val="0"/>
                <w:color w:val="000000"/>
                <w:sz w:val="18"/>
                <w:szCs w:val="18"/>
              </w:rPr>
              <w:t>"</w:t>
            </w:r>
            <w:r w:rsidRPr="00041E88">
              <w:rPr>
                <w:snapToGrid w:val="0"/>
                <w:color w:val="000000"/>
                <w:sz w:val="18"/>
                <w:szCs w:val="18"/>
              </w:rPr>
              <w:t xml:space="preserve">, </w:t>
            </w:r>
            <w:r w:rsidRPr="00041E88">
              <w:rPr>
                <w:rFonts w:hint="eastAsia"/>
                <w:snapToGrid w:val="0"/>
                <w:color w:val="000000"/>
                <w:sz w:val="18"/>
                <w:szCs w:val="18"/>
              </w:rPr>
              <w:t>"</w:t>
            </w:r>
            <w:r w:rsidRPr="00041E88">
              <w:rPr>
                <w:snapToGrid w:val="0"/>
                <w:color w:val="000000"/>
                <w:sz w:val="18"/>
                <w:szCs w:val="18"/>
              </w:rPr>
              <w:t>the United Nations Global Compact</w:t>
            </w:r>
            <w:r w:rsidRPr="00041E88">
              <w:rPr>
                <w:rFonts w:hint="eastAsia"/>
                <w:snapToGrid w:val="0"/>
                <w:color w:val="000000"/>
                <w:sz w:val="18"/>
                <w:szCs w:val="18"/>
              </w:rPr>
              <w:t>"</w:t>
            </w:r>
            <w:r w:rsidRPr="00041E88">
              <w:rPr>
                <w:snapToGrid w:val="0"/>
                <w:color w:val="000000"/>
                <w:sz w:val="18"/>
                <w:szCs w:val="18"/>
              </w:rPr>
              <w:t xml:space="preserve"> and </w:t>
            </w:r>
            <w:r w:rsidRPr="00041E88">
              <w:rPr>
                <w:rFonts w:hint="eastAsia"/>
                <w:snapToGrid w:val="0"/>
                <w:color w:val="000000"/>
                <w:sz w:val="18"/>
                <w:szCs w:val="18"/>
              </w:rPr>
              <w:t>"</w:t>
            </w:r>
            <w:r w:rsidRPr="00041E88">
              <w:rPr>
                <w:snapToGrid w:val="0"/>
                <w:color w:val="000000"/>
                <w:sz w:val="18"/>
                <w:szCs w:val="18"/>
              </w:rPr>
              <w:t>the United Nations International Labor Organization</w:t>
            </w:r>
            <w:r w:rsidRPr="00041E88">
              <w:rPr>
                <w:rFonts w:hint="eastAsia"/>
                <w:snapToGrid w:val="0"/>
                <w:color w:val="000000"/>
                <w:sz w:val="18"/>
                <w:szCs w:val="18"/>
              </w:rPr>
              <w:t>"</w:t>
            </w:r>
            <w:r w:rsidRPr="00041E88">
              <w:rPr>
                <w:snapToGrid w:val="0"/>
                <w:color w:val="000000"/>
                <w:sz w:val="18"/>
                <w:szCs w:val="18"/>
              </w:rPr>
              <w:t>. We also adhere to the labor laws and regulations of the countries in which we operate and develop human rights policies and specific management programs.</w:t>
            </w:r>
          </w:p>
          <w:p w14:paraId="56116664" w14:textId="77777777" w:rsidR="00C46D0C" w:rsidRPr="00041E88" w:rsidRDefault="00C46D0C" w:rsidP="000D2CA8">
            <w:pPr>
              <w:pStyle w:val="afffff3"/>
              <w:autoSpaceDE w:val="0"/>
              <w:autoSpaceDN w:val="0"/>
              <w:snapToGrid w:val="0"/>
              <w:spacing w:line="240" w:lineRule="auto"/>
              <w:ind w:leftChars="0" w:left="0" w:firstLineChars="183" w:firstLine="329"/>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snapToGrid w:val="0"/>
                <w:color w:val="000000"/>
                <w:sz w:val="18"/>
                <w:szCs w:val="18"/>
              </w:rPr>
              <w:t>Diversity inclusiveness and equal opportunity</w:t>
            </w:r>
          </w:p>
          <w:p w14:paraId="7491F10D" w14:textId="77777777" w:rsidR="00C46D0C" w:rsidRPr="00041E88" w:rsidRDefault="00C46D0C" w:rsidP="000D2CA8">
            <w:pPr>
              <w:pStyle w:val="afffff3"/>
              <w:autoSpaceDE w:val="0"/>
              <w:autoSpaceDN w:val="0"/>
              <w:snapToGrid w:val="0"/>
              <w:spacing w:line="240" w:lineRule="auto"/>
              <w:ind w:leftChars="0" w:left="0" w:firstLineChars="183" w:firstLine="329"/>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Prohibition of forced labor and child labor</w:t>
            </w:r>
          </w:p>
          <w:p w14:paraId="1DD9810D" w14:textId="77777777" w:rsidR="00C46D0C" w:rsidRPr="00041E88" w:rsidRDefault="00C46D0C" w:rsidP="000D2CA8">
            <w:pPr>
              <w:pStyle w:val="afffff3"/>
              <w:autoSpaceDE w:val="0"/>
              <w:autoSpaceDN w:val="0"/>
              <w:snapToGrid w:val="0"/>
              <w:spacing w:line="240" w:lineRule="auto"/>
              <w:ind w:leftChars="0" w:left="0" w:firstLineChars="183" w:firstLine="329"/>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Providing fair and reasonable wages and working conditions</w:t>
            </w:r>
          </w:p>
          <w:p w14:paraId="3C3896FB" w14:textId="77777777" w:rsidR="00C46D0C" w:rsidRPr="00041E88" w:rsidRDefault="00C46D0C" w:rsidP="000D2CA8">
            <w:pPr>
              <w:pStyle w:val="afffff3"/>
              <w:autoSpaceDE w:val="0"/>
              <w:autoSpaceDN w:val="0"/>
              <w:snapToGrid w:val="0"/>
              <w:spacing w:line="240" w:lineRule="auto"/>
              <w:ind w:leftChars="0" w:left="0" w:firstLineChars="183" w:firstLine="329"/>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Providing a safe, sanitary and healthy working environment</w:t>
            </w:r>
          </w:p>
          <w:p w14:paraId="6204EB0E" w14:textId="77777777" w:rsidR="00C46D0C" w:rsidRPr="00041E88" w:rsidRDefault="00C46D0C" w:rsidP="000D2CA8">
            <w:pPr>
              <w:pStyle w:val="afffff3"/>
              <w:autoSpaceDE w:val="0"/>
              <w:autoSpaceDN w:val="0"/>
              <w:snapToGrid w:val="0"/>
              <w:spacing w:line="240" w:lineRule="auto"/>
              <w:ind w:leftChars="0" w:left="0" w:firstLineChars="183" w:firstLine="329"/>
              <w:jc w:val="both"/>
              <w:textAlignment w:val="auto"/>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Respect of employees' freedom of assembly and association</w:t>
            </w:r>
          </w:p>
          <w:p w14:paraId="71BA6A0D"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p w14:paraId="17835921" w14:textId="77777777" w:rsidR="00C46D0C" w:rsidRPr="00041E88" w:rsidRDefault="00C46D0C" w:rsidP="000D2CA8">
            <w:pPr>
              <w:pStyle w:val="afffff3"/>
              <w:autoSpaceDE w:val="0"/>
              <w:autoSpaceDN w:val="0"/>
              <w:snapToGrid w:val="0"/>
              <w:spacing w:line="240" w:lineRule="auto"/>
              <w:ind w:leftChars="173" w:left="415"/>
              <w:jc w:val="both"/>
              <w:textAlignment w:val="auto"/>
              <w:rPr>
                <w:snapToGrid w:val="0"/>
                <w:color w:val="000000"/>
                <w:sz w:val="18"/>
                <w:szCs w:val="18"/>
              </w:rPr>
            </w:pPr>
            <w:r w:rsidRPr="00041E88">
              <w:rPr>
                <w:snapToGrid w:val="0"/>
                <w:color w:val="000000"/>
                <w:sz w:val="18"/>
                <w:szCs w:val="18"/>
              </w:rPr>
              <w:t>The Company implements diversity and equality in the workplace, selects and retains employees without discrimination on the basis of gender, religion, race or political stance, and employs people based on their qualifications through an open recruitment process.</w:t>
            </w:r>
          </w:p>
          <w:p w14:paraId="6725DE85" w14:textId="17448DCA" w:rsidR="00C46D0C" w:rsidRDefault="00C46D0C" w:rsidP="00963092">
            <w:pPr>
              <w:pStyle w:val="afffff3"/>
              <w:autoSpaceDE w:val="0"/>
              <w:autoSpaceDN w:val="0"/>
              <w:snapToGrid w:val="0"/>
              <w:spacing w:line="240" w:lineRule="auto"/>
              <w:ind w:leftChars="173" w:left="415"/>
              <w:jc w:val="both"/>
              <w:textAlignment w:val="auto"/>
              <w:rPr>
                <w:snapToGrid w:val="0"/>
                <w:color w:val="000000"/>
                <w:sz w:val="18"/>
                <w:szCs w:val="18"/>
              </w:rPr>
            </w:pPr>
            <w:r w:rsidRPr="00041E88">
              <w:rPr>
                <w:snapToGrid w:val="0"/>
                <w:color w:val="000000"/>
                <w:sz w:val="18"/>
                <w:szCs w:val="18"/>
              </w:rPr>
              <w:t>In 2022, the percentage of female employees accounted for 65%, among which the percentage of female supervisors was 60%.</w:t>
            </w:r>
          </w:p>
          <w:p w14:paraId="3C004A49" w14:textId="722EAC6E" w:rsidR="007D559C" w:rsidRDefault="007D559C" w:rsidP="00963092">
            <w:pPr>
              <w:pStyle w:val="afffff3"/>
              <w:autoSpaceDE w:val="0"/>
              <w:autoSpaceDN w:val="0"/>
              <w:snapToGrid w:val="0"/>
              <w:spacing w:line="240" w:lineRule="auto"/>
              <w:ind w:leftChars="173" w:left="415"/>
              <w:jc w:val="both"/>
              <w:textAlignment w:val="auto"/>
              <w:rPr>
                <w:snapToGrid w:val="0"/>
                <w:color w:val="000000"/>
                <w:sz w:val="18"/>
                <w:szCs w:val="18"/>
              </w:rPr>
            </w:pPr>
          </w:p>
          <w:p w14:paraId="0399F6F8" w14:textId="556AFE56" w:rsidR="007D559C" w:rsidRDefault="007D559C" w:rsidP="00963092">
            <w:pPr>
              <w:pStyle w:val="afffff3"/>
              <w:autoSpaceDE w:val="0"/>
              <w:autoSpaceDN w:val="0"/>
              <w:snapToGrid w:val="0"/>
              <w:spacing w:line="240" w:lineRule="auto"/>
              <w:ind w:leftChars="173" w:left="415"/>
              <w:jc w:val="both"/>
              <w:textAlignment w:val="auto"/>
              <w:rPr>
                <w:snapToGrid w:val="0"/>
                <w:color w:val="000000"/>
                <w:sz w:val="18"/>
                <w:szCs w:val="18"/>
              </w:rPr>
            </w:pPr>
          </w:p>
          <w:p w14:paraId="04AC08B4" w14:textId="77777777" w:rsidR="007D559C" w:rsidRPr="00041E88" w:rsidRDefault="007D559C" w:rsidP="00963092">
            <w:pPr>
              <w:pStyle w:val="afffff3"/>
              <w:autoSpaceDE w:val="0"/>
              <w:autoSpaceDN w:val="0"/>
              <w:snapToGrid w:val="0"/>
              <w:spacing w:line="240" w:lineRule="auto"/>
              <w:ind w:leftChars="173" w:left="415"/>
              <w:jc w:val="both"/>
              <w:textAlignment w:val="auto"/>
              <w:rPr>
                <w:snapToGrid w:val="0"/>
                <w:color w:val="000000"/>
                <w:sz w:val="18"/>
                <w:szCs w:val="18"/>
              </w:rPr>
            </w:pPr>
          </w:p>
          <w:p w14:paraId="32D67101"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snapToGrid w:val="0"/>
                <w:color w:val="000000"/>
                <w:sz w:val="18"/>
                <w:szCs w:val="18"/>
              </w:rPr>
            </w:pPr>
            <w:r w:rsidRPr="00041E88">
              <w:rPr>
                <w:snapToGrid w:val="0"/>
                <w:color w:val="000000"/>
                <w:sz w:val="18"/>
                <w:szCs w:val="18"/>
              </w:rPr>
              <w:t xml:space="preserve">(2) The Company sets the compensation system according to the characteristics of the industry, market conditions and future development. We also provide appropriate incentives according to the achievement of the company's operational goals and the performance assessment results of departments and employees in order to motivate our employees to </w:t>
            </w:r>
            <w:r w:rsidRPr="00041E88">
              <w:rPr>
                <w:bCs/>
                <w:snapToGrid w:val="0"/>
                <w:color w:val="000000"/>
                <w:sz w:val="18"/>
                <w:szCs w:val="18"/>
              </w:rPr>
              <w:t>jointly</w:t>
            </w:r>
            <w:r w:rsidRPr="00041E88">
              <w:rPr>
                <w:snapToGrid w:val="0"/>
                <w:color w:val="000000"/>
                <w:sz w:val="18"/>
                <w:szCs w:val="18"/>
              </w:rPr>
              <w:t xml:space="preserve"> create operational performance and long-term value with the Company and to realize our establishment purpose, vision and mission and sustainable management.</w:t>
            </w:r>
          </w:p>
          <w:p w14:paraId="67BA0149" w14:textId="77777777" w:rsidR="00C46D0C" w:rsidRPr="00041E88" w:rsidRDefault="00C46D0C" w:rsidP="000D2CA8">
            <w:pPr>
              <w:pStyle w:val="afffff3"/>
              <w:autoSpaceDE w:val="0"/>
              <w:autoSpaceDN w:val="0"/>
              <w:snapToGrid w:val="0"/>
              <w:spacing w:line="240" w:lineRule="auto"/>
              <w:ind w:leftChars="168" w:left="644" w:hangingChars="134" w:hanging="241"/>
              <w:jc w:val="both"/>
              <w:textAlignment w:val="auto"/>
              <w:rPr>
                <w:snapToGrid w:val="0"/>
                <w:color w:val="000000"/>
                <w:sz w:val="18"/>
                <w:szCs w:val="18"/>
              </w:rPr>
            </w:pPr>
            <w:r w:rsidRPr="00041E88">
              <w:rPr>
                <w:snapToGrid w:val="0"/>
                <w:color w:val="000000"/>
                <w:sz w:val="18"/>
                <w:szCs w:val="18"/>
              </w:rPr>
              <w:lastRenderedPageBreak/>
              <w:t xml:space="preserve">1. Establishment of the Remuneration Committee: It is responsible for the policy, system, standard and structure of salary and compensation. The salary standard is in accordance with the classification of the position. The salary, license </w:t>
            </w:r>
            <w:r w:rsidRPr="00041E88">
              <w:rPr>
                <w:rFonts w:hint="eastAsia"/>
                <w:snapToGrid w:val="0"/>
                <w:color w:val="000000"/>
                <w:sz w:val="18"/>
                <w:szCs w:val="18"/>
              </w:rPr>
              <w:t>allowance</w:t>
            </w:r>
            <w:r w:rsidRPr="00041E88">
              <w:rPr>
                <w:snapToGrid w:val="0"/>
                <w:color w:val="000000"/>
                <w:sz w:val="18"/>
                <w:szCs w:val="18"/>
              </w:rPr>
              <w:t>, and promotion of positions shall not discriminate on the basis of gender, age, race, nationality, and other factors.</w:t>
            </w:r>
          </w:p>
          <w:p w14:paraId="65D04A20" w14:textId="77777777" w:rsidR="00C46D0C" w:rsidRPr="00041E88" w:rsidRDefault="00C46D0C" w:rsidP="000D2CA8">
            <w:pPr>
              <w:pStyle w:val="afffff3"/>
              <w:autoSpaceDE w:val="0"/>
              <w:autoSpaceDN w:val="0"/>
              <w:snapToGrid w:val="0"/>
              <w:spacing w:line="240" w:lineRule="auto"/>
              <w:ind w:leftChars="168" w:left="644" w:hangingChars="134" w:hanging="241"/>
              <w:jc w:val="both"/>
              <w:textAlignment w:val="auto"/>
              <w:rPr>
                <w:snapToGrid w:val="0"/>
                <w:color w:val="000000"/>
                <w:sz w:val="18"/>
                <w:szCs w:val="18"/>
              </w:rPr>
            </w:pPr>
            <w:r w:rsidRPr="00041E88">
              <w:rPr>
                <w:snapToGrid w:val="0"/>
                <w:color w:val="000000"/>
                <w:sz w:val="18"/>
                <w:szCs w:val="18"/>
              </w:rPr>
              <w:t>2. Performance evaluation: Performance evaluation shall be carried out twice a year, and the evaluation results shall be used as the basis for promotion, salary adjustment, bonus payment and compensation payment.</w:t>
            </w:r>
          </w:p>
          <w:p w14:paraId="02B88A17" w14:textId="77777777" w:rsidR="00C46D0C" w:rsidRPr="00041E88" w:rsidRDefault="00C46D0C" w:rsidP="000D2CA8">
            <w:pPr>
              <w:pStyle w:val="afffff3"/>
              <w:autoSpaceDE w:val="0"/>
              <w:autoSpaceDN w:val="0"/>
              <w:snapToGrid w:val="0"/>
              <w:spacing w:line="240" w:lineRule="auto"/>
              <w:ind w:leftChars="168" w:left="644" w:hangingChars="134" w:hanging="241"/>
              <w:jc w:val="both"/>
              <w:textAlignment w:val="auto"/>
              <w:rPr>
                <w:snapToGrid w:val="0"/>
                <w:color w:val="000000"/>
                <w:sz w:val="18"/>
                <w:szCs w:val="18"/>
              </w:rPr>
            </w:pPr>
            <w:r w:rsidRPr="00041E88">
              <w:rPr>
                <w:snapToGrid w:val="0"/>
                <w:color w:val="000000"/>
                <w:sz w:val="18"/>
                <w:szCs w:val="18"/>
              </w:rPr>
              <w:t>3. Bonus payment: This includes monthly or quarterly sales bonus, year-end bonus, distribution of employee compensation, project incentive bonus and year-end bonus. The total amount of year-end bonuses for the last three years ranged from 3% to 7% of earnings before tax for respective years and were paid according to the evaluation standards.</w:t>
            </w:r>
          </w:p>
          <w:p w14:paraId="7C964D5F" w14:textId="77777777" w:rsidR="00C46D0C" w:rsidRPr="00041E88" w:rsidRDefault="00C46D0C" w:rsidP="000D2CA8">
            <w:pPr>
              <w:pStyle w:val="afffff3"/>
              <w:autoSpaceDE w:val="0"/>
              <w:autoSpaceDN w:val="0"/>
              <w:snapToGrid w:val="0"/>
              <w:spacing w:line="240" w:lineRule="auto"/>
              <w:ind w:leftChars="168" w:left="644" w:hangingChars="134" w:hanging="241"/>
              <w:jc w:val="both"/>
              <w:textAlignment w:val="auto"/>
              <w:rPr>
                <w:snapToGrid w:val="0"/>
                <w:color w:val="000000"/>
                <w:sz w:val="18"/>
                <w:szCs w:val="18"/>
              </w:rPr>
            </w:pPr>
            <w:r w:rsidRPr="00041E88">
              <w:rPr>
                <w:snapToGrid w:val="0"/>
                <w:color w:val="000000"/>
                <w:sz w:val="18"/>
                <w:szCs w:val="18"/>
              </w:rPr>
              <w:t>4. Employee compensation: The Company's Articles of Incorporation provide that the Company shall distribute employee compensation at a rate of 1% to 10% of the current year's profits.</w:t>
            </w:r>
          </w:p>
          <w:p w14:paraId="3C20E71A" w14:textId="3406A63F" w:rsidR="00C46D0C" w:rsidRPr="00041E88" w:rsidRDefault="00C46D0C" w:rsidP="00423DCA">
            <w:pPr>
              <w:pStyle w:val="afffff3"/>
              <w:autoSpaceDE w:val="0"/>
              <w:autoSpaceDN w:val="0"/>
              <w:snapToGrid w:val="0"/>
              <w:spacing w:line="240" w:lineRule="auto"/>
              <w:ind w:leftChars="168" w:left="644" w:hangingChars="134" w:hanging="241"/>
              <w:jc w:val="both"/>
              <w:textAlignment w:val="auto"/>
              <w:rPr>
                <w:snapToGrid w:val="0"/>
                <w:color w:val="000000"/>
                <w:sz w:val="18"/>
                <w:szCs w:val="18"/>
              </w:rPr>
            </w:pPr>
            <w:r w:rsidRPr="00041E88">
              <w:rPr>
                <w:snapToGrid w:val="0"/>
                <w:color w:val="000000"/>
                <w:sz w:val="18"/>
                <w:szCs w:val="18"/>
              </w:rPr>
              <w:t>The Company has established and implemented reasonable welfare measures (including salary, vacation and other benefits) and appropriately reflects the operational performance or results in employee compensation</w:t>
            </w:r>
            <w:r w:rsidRPr="00041E88">
              <w:rPr>
                <w:rFonts w:hint="eastAsia"/>
                <w:snapToGrid w:val="0"/>
                <w:color w:val="000000"/>
                <w:sz w:val="18"/>
                <w:szCs w:val="18"/>
              </w:rPr>
              <w:t>.</w:t>
            </w:r>
            <w:r w:rsidRPr="00041E88">
              <w:rPr>
                <w:snapToGrid w:val="0"/>
                <w:color w:val="000000"/>
                <w:sz w:val="18"/>
                <w:szCs w:val="18"/>
              </w:rPr>
              <w:t xml:space="preserve"> Please refer to the explanations on page 89.</w:t>
            </w:r>
          </w:p>
          <w:p w14:paraId="554E91EF"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snapToGrid w:val="0"/>
                <w:color w:val="000000"/>
                <w:sz w:val="18"/>
                <w:szCs w:val="18"/>
              </w:rPr>
            </w:pPr>
          </w:p>
          <w:p w14:paraId="42414E39" w14:textId="77777777" w:rsidR="00C46D0C" w:rsidRPr="00041E88" w:rsidRDefault="00C46D0C" w:rsidP="000D2CA8">
            <w:pPr>
              <w:pStyle w:val="afffff3"/>
              <w:autoSpaceDE w:val="0"/>
              <w:autoSpaceDN w:val="0"/>
              <w:snapToGrid w:val="0"/>
              <w:spacing w:line="240" w:lineRule="auto"/>
              <w:ind w:leftChars="0" w:left="329" w:hangingChars="183" w:hanging="329"/>
              <w:jc w:val="both"/>
              <w:textAlignment w:val="auto"/>
              <w:rPr>
                <w:snapToGrid w:val="0"/>
                <w:color w:val="000000"/>
                <w:sz w:val="18"/>
                <w:szCs w:val="18"/>
              </w:rPr>
            </w:pPr>
            <w:r w:rsidRPr="00041E88">
              <w:rPr>
                <w:rFonts w:hint="eastAsia"/>
                <w:snapToGrid w:val="0"/>
                <w:color w:val="000000"/>
                <w:sz w:val="18"/>
                <w:szCs w:val="18"/>
              </w:rPr>
              <w:t>(3)</w:t>
            </w:r>
            <w:r w:rsidRPr="00041E88">
              <w:rPr>
                <w:snapToGrid w:val="0"/>
                <w:color w:val="000000"/>
                <w:sz w:val="18"/>
                <w:szCs w:val="18"/>
              </w:rPr>
              <w:t xml:space="preserve"> The Company has promulgated the "Occupational Health and Safety Management Manual", "Human-caused Hazards Prevention Plan", "Abnormal Workload Disease Prevention Implementation Plan", and "Unlawful Assault on Duty Prevention Plan", etc. For labor safety and health measures, including accidents, fire safety, electrical work safety, machine and equipment work safety, first aid and rescue, preparation, maintenance and use of protective equipment, accident notification and reporting, etc., the Company has established relevant regulations and regular educational training to ensure a good working environment and employee personal safety protection.</w:t>
            </w:r>
          </w:p>
          <w:p w14:paraId="5E62B6B9"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Occupational safety education and training: Occupational safety education and training is implemented when staffs are employed in accordance with the law. 75 people were trained in 2022, totaling 150 hours.</w:t>
            </w:r>
          </w:p>
          <w:p w14:paraId="0C08C521"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 xml:space="preserve"> First aid and firefighting training: The training course was held on September 23, 2022.</w:t>
            </w:r>
          </w:p>
          <w:p w14:paraId="477F485F"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 xml:space="preserve"> Fire escape drills: Regular fire escape drills are conducted for employees to strengthen their concept of safe escape. The fire escape drill was held on September 27, 2022.</w:t>
            </w:r>
          </w:p>
          <w:p w14:paraId="790845FE"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Workplace security check: Qualified fire protection vendors and architects are engaged to conduct fire protection equipment security check and building security check. 24-hour access control is implemented at the head office and stores.</w:t>
            </w:r>
          </w:p>
          <w:p w14:paraId="4D72072D"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Health checkups and health care benefits: A total of 152 employee health checkups were held on November 14-15, 2022; health care products and eyeglass frames are offered at a discount to employees twice a year in July and December.</w:t>
            </w:r>
          </w:p>
          <w:p w14:paraId="2A8A2463"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Occupational safety promotion: 12 times of occupational safety promotion information was shared in 2022.</w:t>
            </w:r>
          </w:p>
          <w:p w14:paraId="10A2B80B" w14:textId="77777777" w:rsidR="00C46D0C" w:rsidRPr="00041E88" w:rsidRDefault="00C46D0C" w:rsidP="000D2CA8">
            <w:pPr>
              <w:pStyle w:val="afffff3"/>
              <w:autoSpaceDE w:val="0"/>
              <w:autoSpaceDN w:val="0"/>
              <w:snapToGrid w:val="0"/>
              <w:spacing w:line="240" w:lineRule="auto"/>
              <w:ind w:leftChars="167" w:left="653" w:hangingChars="140" w:hanging="252"/>
              <w:jc w:val="both"/>
              <w:textAlignment w:val="auto"/>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In response to the COVID-19 pandemic, we have established "Guidelines for Pandemic Prevention Work" to deal with pandemic prevention and response measures, such as pandemic investigation and reporting mechanism, workplace temperature monitoring and pande</w:t>
            </w:r>
            <w:r w:rsidRPr="00041E88">
              <w:rPr>
                <w:snapToGrid w:val="0"/>
                <w:color w:val="000000"/>
                <w:sz w:val="18"/>
                <w:szCs w:val="18"/>
              </w:rPr>
              <w:t>mic prevention and disinfection, working from home and by split operation, and stockpiling goggles, masks, rapid screening products, alcohol and other pandemic prevention materials.</w:t>
            </w:r>
          </w:p>
          <w:p w14:paraId="4D7B3BD0" w14:textId="77777777" w:rsidR="00C46D0C" w:rsidRPr="00041E88" w:rsidRDefault="00C46D0C" w:rsidP="000D2CA8">
            <w:pPr>
              <w:pStyle w:val="afffff3"/>
              <w:autoSpaceDE w:val="0"/>
              <w:autoSpaceDN w:val="0"/>
              <w:snapToGrid w:val="0"/>
              <w:spacing w:line="240" w:lineRule="auto"/>
              <w:ind w:leftChars="167" w:left="653" w:hangingChars="140" w:hanging="252"/>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Employee health promotion: On August 28, 2022, we held a physical sports event and a month-long online sports event to create the core spirit of a healthy, active, and energetic workplace.</w:t>
            </w:r>
          </w:p>
          <w:p w14:paraId="0BB26EC9" w14:textId="77777777" w:rsidR="00C46D0C" w:rsidRPr="00041E88" w:rsidRDefault="00C46D0C" w:rsidP="000D2CA8">
            <w:pPr>
              <w:pStyle w:val="afffff3"/>
              <w:autoSpaceDE w:val="0"/>
              <w:autoSpaceDN w:val="0"/>
              <w:snapToGrid w:val="0"/>
              <w:spacing w:line="240" w:lineRule="auto"/>
              <w:ind w:leftChars="167" w:left="653" w:hangingChars="140" w:hanging="252"/>
              <w:jc w:val="both"/>
              <w:textAlignment w:val="auto"/>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Occupational disaster control: The number of occupational disasters in 2022 was 3, accounting for 0.45% of all employees, a decrease of 0.01% from that of the previous year, and we have reviewed and continuously strengthened monthly occupational disaster</w:t>
            </w:r>
            <w:r w:rsidRPr="00041E88">
              <w:rPr>
                <w:snapToGrid w:val="0"/>
                <w:color w:val="000000"/>
                <w:sz w:val="18"/>
                <w:szCs w:val="18"/>
              </w:rPr>
              <w:t xml:space="preserve"> advocacy.</w:t>
            </w:r>
          </w:p>
          <w:p w14:paraId="5750CECA" w14:textId="77777777" w:rsidR="00C46D0C" w:rsidRPr="00041E88" w:rsidRDefault="00C46D0C" w:rsidP="00963092">
            <w:pPr>
              <w:pStyle w:val="afffff3"/>
              <w:autoSpaceDE w:val="0"/>
              <w:autoSpaceDN w:val="0"/>
              <w:snapToGrid w:val="0"/>
              <w:spacing w:beforeLines="50" w:before="120" w:line="240" w:lineRule="auto"/>
              <w:ind w:leftChars="0" w:left="0"/>
              <w:jc w:val="both"/>
              <w:textAlignment w:val="auto"/>
              <w:rPr>
                <w:snapToGrid w:val="0"/>
                <w:color w:val="000000"/>
                <w:sz w:val="18"/>
                <w:szCs w:val="18"/>
              </w:rPr>
            </w:pPr>
          </w:p>
          <w:p w14:paraId="5219F6F2" w14:textId="77777777" w:rsidR="00C46D0C" w:rsidRPr="00041E88" w:rsidRDefault="00C46D0C" w:rsidP="000D2CA8">
            <w:pPr>
              <w:pStyle w:val="afffff3"/>
              <w:autoSpaceDE w:val="0"/>
              <w:autoSpaceDN w:val="0"/>
              <w:snapToGrid w:val="0"/>
              <w:spacing w:line="240" w:lineRule="auto"/>
              <w:ind w:leftChars="0" w:left="351" w:hangingChars="195" w:hanging="351"/>
              <w:jc w:val="both"/>
              <w:textAlignment w:val="auto"/>
              <w:rPr>
                <w:snapToGrid w:val="0"/>
                <w:color w:val="000000"/>
                <w:sz w:val="18"/>
                <w:szCs w:val="18"/>
              </w:rPr>
            </w:pPr>
            <w:r w:rsidRPr="00041E88">
              <w:rPr>
                <w:rFonts w:hint="eastAsia"/>
                <w:snapToGrid w:val="0"/>
                <w:color w:val="000000"/>
                <w:sz w:val="18"/>
                <w:szCs w:val="18"/>
              </w:rPr>
              <w:t>(4)</w:t>
            </w:r>
            <w:r w:rsidRPr="00041E88">
              <w:rPr>
                <w:snapToGrid w:val="0"/>
                <w:color w:val="000000"/>
                <w:sz w:val="18"/>
                <w:szCs w:val="18"/>
              </w:rPr>
              <w:t xml:space="preserve"> The Company has established "Education and Training Regulations" to provide professional and managerial training courses for various categories of employees in order to achieve the goal of sustainable development and to enrich the knowledge and skills of employees.</w:t>
            </w:r>
          </w:p>
          <w:p w14:paraId="49237A67"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p w14:paraId="711BAF1C" w14:textId="77777777" w:rsidR="00C46D0C" w:rsidRPr="00041E88" w:rsidRDefault="00C46D0C" w:rsidP="000D2CA8">
            <w:pPr>
              <w:pStyle w:val="afffff3"/>
              <w:autoSpaceDE w:val="0"/>
              <w:autoSpaceDN w:val="0"/>
              <w:snapToGrid w:val="0"/>
              <w:spacing w:line="240" w:lineRule="auto"/>
              <w:ind w:leftChars="0" w:left="0" w:firstLineChars="202" w:firstLine="364"/>
              <w:jc w:val="both"/>
              <w:rPr>
                <w:snapToGrid w:val="0"/>
                <w:color w:val="000000"/>
                <w:sz w:val="18"/>
                <w:szCs w:val="18"/>
              </w:rPr>
            </w:pPr>
            <w:r w:rsidRPr="00041E88">
              <w:rPr>
                <w:snapToGrid w:val="0"/>
                <w:color w:val="000000"/>
                <w:sz w:val="18"/>
                <w:szCs w:val="18"/>
              </w:rPr>
              <w:t>1. Main contents of education and training:</w:t>
            </w:r>
          </w:p>
          <w:p w14:paraId="4E19C260" w14:textId="77777777" w:rsidR="00C46D0C" w:rsidRPr="00041E88" w:rsidRDefault="00C46D0C" w:rsidP="000D2CA8">
            <w:pPr>
              <w:pStyle w:val="afffff3"/>
              <w:autoSpaceDE w:val="0"/>
              <w:autoSpaceDN w:val="0"/>
              <w:snapToGrid w:val="0"/>
              <w:spacing w:line="240" w:lineRule="auto"/>
              <w:ind w:leftChars="290" w:left="914" w:hangingChars="121" w:hanging="218"/>
              <w:jc w:val="both"/>
              <w:rPr>
                <w:snapToGrid w:val="0"/>
                <w:color w:val="000000"/>
                <w:sz w:val="18"/>
                <w:szCs w:val="18"/>
              </w:rPr>
            </w:pPr>
            <w:proofErr w:type="gramStart"/>
            <w:r w:rsidRPr="00041E88">
              <w:rPr>
                <w:rFonts w:hint="eastAsia"/>
                <w:snapToGrid w:val="0"/>
                <w:color w:val="000000"/>
                <w:sz w:val="18"/>
                <w:szCs w:val="18"/>
              </w:rPr>
              <w:lastRenderedPageBreak/>
              <w:t>‧</w:t>
            </w:r>
            <w:proofErr w:type="gramEnd"/>
            <w:r w:rsidRPr="00041E88">
              <w:rPr>
                <w:rFonts w:hint="eastAsia"/>
                <w:snapToGrid w:val="0"/>
                <w:color w:val="000000"/>
                <w:sz w:val="18"/>
                <w:szCs w:val="18"/>
              </w:rPr>
              <w:t>For new employees: The Company's history, organization overview, rules and regulations, and future outlook, as well as the correct understanding of the organization and a sense of belonging.</w:t>
            </w:r>
          </w:p>
          <w:p w14:paraId="4D42CACB" w14:textId="77777777" w:rsidR="00C46D0C" w:rsidRPr="00041E88" w:rsidRDefault="00C46D0C" w:rsidP="000D2CA8">
            <w:pPr>
              <w:pStyle w:val="afffff3"/>
              <w:autoSpaceDE w:val="0"/>
              <w:autoSpaceDN w:val="0"/>
              <w:snapToGrid w:val="0"/>
              <w:spacing w:line="240" w:lineRule="auto"/>
              <w:ind w:leftChars="290" w:left="914" w:hangingChars="121" w:hanging="218"/>
              <w:jc w:val="both"/>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For existing employees: The company's management philosophy, policies, and the training needs and development goals of each unit, and the formulation of in-service training plans. The scope of training includes internal training, external training and supplier</w:t>
            </w:r>
            <w:r w:rsidRPr="00041E88">
              <w:rPr>
                <w:snapToGrid w:val="0"/>
                <w:color w:val="000000"/>
                <w:sz w:val="18"/>
                <w:szCs w:val="18"/>
              </w:rPr>
              <w:t xml:space="preserve"> training.</w:t>
            </w:r>
          </w:p>
          <w:p w14:paraId="166AB97F" w14:textId="77777777" w:rsidR="00C46D0C" w:rsidRPr="00041E88" w:rsidRDefault="00C46D0C" w:rsidP="000D2CA8">
            <w:pPr>
              <w:pStyle w:val="afffff3"/>
              <w:autoSpaceDE w:val="0"/>
              <w:autoSpaceDN w:val="0"/>
              <w:snapToGrid w:val="0"/>
              <w:spacing w:line="240" w:lineRule="auto"/>
              <w:ind w:leftChars="290" w:left="914" w:hangingChars="121" w:hanging="218"/>
              <w:jc w:val="both"/>
              <w:textAlignment w:val="auto"/>
              <w:rPr>
                <w:snapToGrid w:val="0"/>
                <w:color w:val="000000"/>
                <w:sz w:val="18"/>
                <w:szCs w:val="18"/>
              </w:rPr>
            </w:pPr>
            <w:proofErr w:type="gramStart"/>
            <w:r w:rsidRPr="00041E88">
              <w:rPr>
                <w:rFonts w:hint="eastAsia"/>
                <w:snapToGrid w:val="0"/>
                <w:color w:val="000000"/>
                <w:sz w:val="18"/>
                <w:szCs w:val="18"/>
              </w:rPr>
              <w:t>‧</w:t>
            </w:r>
            <w:proofErr w:type="gramEnd"/>
            <w:r w:rsidRPr="00041E88">
              <w:rPr>
                <w:rFonts w:hint="eastAsia"/>
                <w:snapToGrid w:val="0"/>
                <w:color w:val="000000"/>
                <w:sz w:val="18"/>
                <w:szCs w:val="18"/>
              </w:rPr>
              <w:t>For the management: The Company's strategic development and corporate sustainability thinking, professional enhancement and regulatory requirements for each category of professional managers, departmental leadership and management skills.</w:t>
            </w:r>
          </w:p>
          <w:p w14:paraId="175AF842" w14:textId="77777777" w:rsidR="00C46D0C" w:rsidRPr="00041E88" w:rsidRDefault="00C46D0C" w:rsidP="000D2CA8">
            <w:pPr>
              <w:pStyle w:val="afffff3"/>
              <w:autoSpaceDE w:val="0"/>
              <w:autoSpaceDN w:val="0"/>
              <w:snapToGrid w:val="0"/>
              <w:spacing w:line="240" w:lineRule="auto"/>
              <w:ind w:leftChars="185" w:left="741" w:hangingChars="165" w:hanging="297"/>
              <w:jc w:val="both"/>
              <w:rPr>
                <w:snapToGrid w:val="0"/>
                <w:color w:val="000000"/>
                <w:sz w:val="18"/>
                <w:szCs w:val="18"/>
              </w:rPr>
            </w:pPr>
            <w:r w:rsidRPr="00041E88">
              <w:rPr>
                <w:snapToGrid w:val="0"/>
                <w:color w:val="000000"/>
                <w:sz w:val="18"/>
                <w:szCs w:val="18"/>
              </w:rPr>
              <w:t>2. Establishment of "Human Resources Development Department": In order to strengthen the Company's system-wide management empowerment training program "Training Blueprint 2.0", a new "Human Resources Development Department" was established in 2022 to build a "dual-track development path of professionalism and management" based on the needs and functions of each business unit.</w:t>
            </w:r>
          </w:p>
          <w:p w14:paraId="17F2BB85" w14:textId="77777777" w:rsidR="00C46D0C" w:rsidRPr="00041E88" w:rsidRDefault="00C46D0C" w:rsidP="000D2CA8">
            <w:pPr>
              <w:pStyle w:val="afffff3"/>
              <w:autoSpaceDE w:val="0"/>
              <w:autoSpaceDN w:val="0"/>
              <w:snapToGrid w:val="0"/>
              <w:spacing w:line="240" w:lineRule="auto"/>
              <w:ind w:leftChars="185" w:left="741" w:hangingChars="165" w:hanging="297"/>
              <w:jc w:val="both"/>
              <w:rPr>
                <w:snapToGrid w:val="0"/>
                <w:color w:val="000000"/>
                <w:sz w:val="18"/>
                <w:szCs w:val="18"/>
              </w:rPr>
            </w:pPr>
            <w:r w:rsidRPr="00041E88">
              <w:rPr>
                <w:snapToGrid w:val="0"/>
                <w:color w:val="000000"/>
                <w:sz w:val="18"/>
                <w:szCs w:val="18"/>
              </w:rPr>
              <w:t>3. The training fee for the year 2022 was NT$969 thousand and the total training hours were 10,886 hours.</w:t>
            </w:r>
          </w:p>
          <w:p w14:paraId="54BD8B59" w14:textId="77777777" w:rsidR="00C46D0C" w:rsidRPr="00423DCA" w:rsidRDefault="00C46D0C" w:rsidP="00423DCA">
            <w:pPr>
              <w:autoSpaceDE w:val="0"/>
              <w:autoSpaceDN w:val="0"/>
              <w:snapToGrid w:val="0"/>
              <w:jc w:val="both"/>
              <w:rPr>
                <w:snapToGrid w:val="0"/>
                <w:color w:val="000000"/>
                <w:sz w:val="18"/>
                <w:szCs w:val="18"/>
              </w:rPr>
            </w:pPr>
          </w:p>
          <w:p w14:paraId="0697B984" w14:textId="77777777" w:rsidR="00C46D0C" w:rsidRPr="00041E88" w:rsidRDefault="00C46D0C" w:rsidP="000D2CA8">
            <w:pPr>
              <w:pStyle w:val="afffff3"/>
              <w:autoSpaceDE w:val="0"/>
              <w:autoSpaceDN w:val="0"/>
              <w:snapToGrid w:val="0"/>
              <w:spacing w:line="240" w:lineRule="auto"/>
              <w:ind w:leftChars="0" w:left="569" w:hangingChars="316" w:hanging="569"/>
              <w:jc w:val="both"/>
              <w:textAlignment w:val="auto"/>
              <w:rPr>
                <w:snapToGrid w:val="0"/>
                <w:color w:val="000000"/>
                <w:sz w:val="18"/>
                <w:szCs w:val="18"/>
              </w:rPr>
            </w:pPr>
            <w:r w:rsidRPr="00041E88">
              <w:rPr>
                <w:snapToGrid w:val="0"/>
                <w:color w:val="000000"/>
                <w:sz w:val="18"/>
                <w:szCs w:val="18"/>
              </w:rPr>
              <w:t>(</w:t>
            </w:r>
            <w:r w:rsidRPr="00041E88">
              <w:rPr>
                <w:rFonts w:hint="eastAsia"/>
                <w:snapToGrid w:val="0"/>
                <w:color w:val="000000"/>
                <w:sz w:val="18"/>
                <w:szCs w:val="18"/>
              </w:rPr>
              <w:t>5</w:t>
            </w:r>
            <w:r w:rsidRPr="00041E88">
              <w:rPr>
                <w:snapToGrid w:val="0"/>
                <w:color w:val="000000"/>
                <w:sz w:val="18"/>
                <w:szCs w:val="18"/>
              </w:rPr>
              <w:t>) 1. The Company has established a "product safety control" system. For product development, evaluation, assessment and quality management, the Company has formulated regulations such as "Supplier Management Regulations", "Product Inspection Regulations", "Adverse Drug Reaction Notification Regulations" and "Recall Mechanism and Handling Regulations" to enhance the safety and quality of products and services.</w:t>
            </w:r>
          </w:p>
          <w:p w14:paraId="05B4AAD0" w14:textId="77777777" w:rsidR="00C46D0C" w:rsidRPr="00041E88" w:rsidRDefault="00C46D0C" w:rsidP="000D2CA8">
            <w:pPr>
              <w:pStyle w:val="afffff3"/>
              <w:autoSpaceDE w:val="0"/>
              <w:autoSpaceDN w:val="0"/>
              <w:snapToGrid w:val="0"/>
              <w:spacing w:line="240" w:lineRule="auto"/>
              <w:ind w:leftChars="150" w:left="634" w:hangingChars="152" w:hanging="274"/>
              <w:jc w:val="both"/>
              <w:textAlignment w:val="auto"/>
              <w:rPr>
                <w:snapToGrid w:val="0"/>
                <w:color w:val="000000"/>
                <w:sz w:val="18"/>
                <w:szCs w:val="18"/>
              </w:rPr>
            </w:pPr>
            <w:r w:rsidRPr="00041E88">
              <w:rPr>
                <w:snapToGrid w:val="0"/>
                <w:color w:val="000000"/>
                <w:sz w:val="18"/>
                <w:szCs w:val="18"/>
              </w:rPr>
              <w:t>3. The Company sells pharmaceuticals and consumables, mainly ophthalmic and optical products, primarily to ophthalmic cooperative clinics (B2B) and optical retail customers (B2C). The product names, boxes, package inserts and labels of the products we purchase and sell are all in compliance with the "Regulations for Registration of Medicinal Products". The Company has a dedicated unit to collect and analyze domestic and international medical material and drug regulations, and to implement the procedures for application, change registration, extension of medical material and drug sales licenses, as well as product quality inspection and certification.</w:t>
            </w:r>
          </w:p>
          <w:p w14:paraId="7F09A754" w14:textId="77777777" w:rsidR="00C46D0C" w:rsidRPr="00041E88" w:rsidRDefault="00C46D0C" w:rsidP="000D2CA8">
            <w:pPr>
              <w:pStyle w:val="afffff3"/>
              <w:autoSpaceDE w:val="0"/>
              <w:autoSpaceDN w:val="0"/>
              <w:snapToGrid w:val="0"/>
              <w:spacing w:line="240" w:lineRule="auto"/>
              <w:ind w:leftChars="150" w:left="634" w:hangingChars="152" w:hanging="274"/>
              <w:jc w:val="both"/>
              <w:textAlignment w:val="auto"/>
              <w:rPr>
                <w:snapToGrid w:val="0"/>
                <w:color w:val="000000"/>
                <w:sz w:val="18"/>
                <w:szCs w:val="18"/>
              </w:rPr>
            </w:pPr>
            <w:r w:rsidRPr="00041E88">
              <w:rPr>
                <w:snapToGrid w:val="0"/>
                <w:color w:val="000000"/>
                <w:sz w:val="18"/>
                <w:szCs w:val="18"/>
              </w:rPr>
              <w:t>4. The Company has established the "Personal Data Protection Management Regulations" and "Information Security Management Regulations" to provide customers with a contact channel for privacy and to make requests for inquiries, access, corrections, suspension of collection or deletion. We strictly abide by the contents of customer contracts and confidentiality commitments, and all information, documents and data that are commercially confidential and related to our customers are uploaded to our internal system for strict control, and we are required to use account passwords to log into the system and browse documents online.</w:t>
            </w:r>
          </w:p>
          <w:p w14:paraId="30654371" w14:textId="77777777" w:rsidR="00C46D0C" w:rsidRPr="00041E88" w:rsidRDefault="00C46D0C" w:rsidP="000D2CA8">
            <w:pPr>
              <w:pStyle w:val="afffff3"/>
              <w:autoSpaceDE w:val="0"/>
              <w:autoSpaceDN w:val="0"/>
              <w:snapToGrid w:val="0"/>
              <w:spacing w:line="240" w:lineRule="auto"/>
              <w:ind w:leftChars="150" w:left="634" w:hangingChars="152" w:hanging="274"/>
              <w:jc w:val="both"/>
              <w:textAlignment w:val="auto"/>
              <w:rPr>
                <w:snapToGrid w:val="0"/>
                <w:color w:val="000000"/>
                <w:sz w:val="18"/>
                <w:szCs w:val="18"/>
              </w:rPr>
            </w:pPr>
            <w:r w:rsidRPr="00041E88">
              <w:rPr>
                <w:snapToGrid w:val="0"/>
                <w:color w:val="000000"/>
                <w:sz w:val="18"/>
                <w:szCs w:val="18"/>
              </w:rPr>
              <w:t>5. The Company has established the "Customer Service Handling Regulations" to effectively handle customer inquiries and complaints. A customer service hotline and a contact mailbox have been set up on the Company's website to provide a channel for consumer inquiries or complaints, and all cases have been properly handled and documented. The Company has established a toll-free 0800 telephone number to directly respond to inquiries from the general public, and has complied with the relevant provisions of the Personal Data Protection Act to safeguard the rights of both parties.</w:t>
            </w:r>
          </w:p>
          <w:p w14:paraId="37D91EB1"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p w14:paraId="1F7B4192"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r w:rsidRPr="00041E88">
              <w:rPr>
                <w:snapToGrid w:val="0"/>
                <w:color w:val="000000"/>
                <w:sz w:val="18"/>
                <w:szCs w:val="18"/>
              </w:rPr>
              <w:t>(6) The Company has established "Supplier Management Regulations", in which the requirements for suppliers of cooperative clinics/store renovations are set in accordance with laws and regulations on labor safety, health, and environmental protection, and are included in the contract and checked from time to time during the construction process to see if the suppliers have followed the regulations for advocacy and execution.</w:t>
            </w:r>
          </w:p>
          <w:p w14:paraId="568F4CA3" w14:textId="77777777" w:rsidR="00C46D0C" w:rsidRPr="00041E88" w:rsidRDefault="00C46D0C" w:rsidP="000D2CA8">
            <w:pPr>
              <w:pStyle w:val="afffff3"/>
              <w:autoSpaceDE w:val="0"/>
              <w:autoSpaceDN w:val="0"/>
              <w:snapToGrid w:val="0"/>
              <w:spacing w:line="240" w:lineRule="auto"/>
              <w:ind w:leftChars="0" w:left="0"/>
              <w:jc w:val="both"/>
              <w:textAlignment w:val="auto"/>
              <w:rPr>
                <w:snapToGrid w:val="0"/>
                <w:color w:val="000000"/>
                <w:sz w:val="18"/>
                <w:szCs w:val="18"/>
              </w:rPr>
            </w:pPr>
          </w:p>
        </w:tc>
      </w:tr>
      <w:tr w:rsidR="005C0783" w:rsidRPr="00041E88" w14:paraId="1429124B" w14:textId="77777777" w:rsidTr="009D2B57">
        <w:trPr>
          <w:trHeight w:val="1729"/>
        </w:trPr>
        <w:tc>
          <w:tcPr>
            <w:tcW w:w="3426" w:type="dxa"/>
            <w:shd w:val="clear" w:color="auto" w:fill="auto"/>
          </w:tcPr>
          <w:p w14:paraId="1E40C517" w14:textId="77777777" w:rsidR="005C0783" w:rsidRPr="00041E88" w:rsidRDefault="005C0783" w:rsidP="000D2CA8">
            <w:pPr>
              <w:snapToGrid w:val="0"/>
              <w:ind w:left="347" w:hangingChars="193" w:hanging="347"/>
              <w:rPr>
                <w:rFonts w:eastAsia="標楷體"/>
                <w:snapToGrid w:val="0"/>
                <w:color w:val="000000"/>
                <w:kern w:val="0"/>
                <w:sz w:val="18"/>
                <w:szCs w:val="18"/>
              </w:rPr>
            </w:pPr>
            <w:r w:rsidRPr="00041E88">
              <w:rPr>
                <w:rFonts w:eastAsia="標楷體" w:hint="eastAsia"/>
                <w:snapToGrid w:val="0"/>
                <w:color w:val="000000"/>
                <w:kern w:val="0"/>
                <w:sz w:val="18"/>
                <w:szCs w:val="18"/>
              </w:rPr>
              <w:lastRenderedPageBreak/>
              <w:t xml:space="preserve">5. </w:t>
            </w:r>
            <w:r w:rsidRPr="00041E88">
              <w:rPr>
                <w:rFonts w:eastAsia="標楷體"/>
                <w:snapToGrid w:val="0"/>
                <w:color w:val="000000"/>
                <w:kern w:val="0"/>
                <w:sz w:val="18"/>
                <w:szCs w:val="18"/>
              </w:rPr>
              <w:t>Did the Company refer to the internationally accepted reporting preparation standards or guidelines to prepare reports such as sustainability reports that disclose non-financial information of the Company? Did the foregoing disclosure report obtain the assurance or assurance opinion of the third-party verification unit?</w:t>
            </w:r>
          </w:p>
        </w:tc>
        <w:tc>
          <w:tcPr>
            <w:tcW w:w="11595" w:type="dxa"/>
            <w:shd w:val="clear" w:color="auto" w:fill="auto"/>
          </w:tcPr>
          <w:p w14:paraId="2F49AC87" w14:textId="77777777" w:rsidR="005C0783" w:rsidRPr="00041E88" w:rsidRDefault="005C0783" w:rsidP="000D2CA8">
            <w:pPr>
              <w:pStyle w:val="afffff3"/>
              <w:autoSpaceDE w:val="0"/>
              <w:autoSpaceDN w:val="0"/>
              <w:snapToGrid w:val="0"/>
              <w:spacing w:line="240" w:lineRule="auto"/>
              <w:ind w:leftChars="0" w:left="0"/>
              <w:jc w:val="both"/>
              <w:textAlignment w:val="auto"/>
              <w:rPr>
                <w:snapToGrid w:val="0"/>
                <w:color w:val="000000"/>
                <w:sz w:val="18"/>
                <w:szCs w:val="18"/>
              </w:rPr>
            </w:pPr>
            <w:r w:rsidRPr="00041E88">
              <w:rPr>
                <w:snapToGrid w:val="0"/>
                <w:color w:val="000000"/>
                <w:sz w:val="18"/>
                <w:szCs w:val="18"/>
              </w:rPr>
              <w:t>The Company has prepared the Sustainability Report in accordance with the GRI Guidelines issued by the Global Reporting Initiative and the SASB Standards issued by the Sustainability Accounting Standards Board. On September 28, 2022, the Company voluntarily prepared and reported both the English and Chinese versions of the Sustainability Report on the Market Observation Post System and the Company's website.</w:t>
            </w:r>
          </w:p>
          <w:p w14:paraId="386C783B" w14:textId="77777777" w:rsidR="005C0783" w:rsidRPr="00041E88" w:rsidRDefault="005C0783" w:rsidP="000D2CA8">
            <w:pPr>
              <w:pStyle w:val="afffff3"/>
              <w:autoSpaceDE w:val="0"/>
              <w:autoSpaceDN w:val="0"/>
              <w:snapToGrid w:val="0"/>
              <w:spacing w:line="240" w:lineRule="auto"/>
              <w:ind w:leftChars="0" w:left="0"/>
              <w:jc w:val="both"/>
              <w:textAlignment w:val="auto"/>
              <w:rPr>
                <w:snapToGrid w:val="0"/>
                <w:color w:val="000000"/>
                <w:sz w:val="18"/>
                <w:szCs w:val="18"/>
              </w:rPr>
            </w:pPr>
            <w:r w:rsidRPr="00041E88">
              <w:rPr>
                <w:snapToGrid w:val="0"/>
                <w:color w:val="000000"/>
                <w:sz w:val="18"/>
                <w:szCs w:val="18"/>
              </w:rPr>
              <w:t xml:space="preserve">The Company's paid-in capital is less than NT$2 billion, and the nature of its business is not one of the companies in which the "Taipei Exchange Rules Governing the Preparation and Filing of Sustainability Reports by </w:t>
            </w:r>
            <w:proofErr w:type="spellStart"/>
            <w:r w:rsidRPr="00041E88">
              <w:rPr>
                <w:snapToGrid w:val="0"/>
                <w:color w:val="000000"/>
                <w:sz w:val="18"/>
                <w:szCs w:val="18"/>
              </w:rPr>
              <w:t>TPEx</w:t>
            </w:r>
            <w:proofErr w:type="spellEnd"/>
            <w:r w:rsidRPr="00041E88">
              <w:rPr>
                <w:snapToGrid w:val="0"/>
                <w:color w:val="000000"/>
                <w:sz w:val="18"/>
                <w:szCs w:val="18"/>
              </w:rPr>
              <w:t xml:space="preserve"> Listed Companies" requires the compulsory preparation of Sustainability Reports, thus the preparation and disclosure of such reports is voluntary. Therefore, the Company has not yet obtained certification or assurance from a third party for the aforementioned report, and shall plan to do so in the future after evaluating whether it is necessary.</w:t>
            </w:r>
          </w:p>
        </w:tc>
      </w:tr>
      <w:tr w:rsidR="009D2B57" w:rsidRPr="00041E88" w14:paraId="105A744C" w14:textId="77777777" w:rsidTr="00326957">
        <w:trPr>
          <w:trHeight w:val="751"/>
        </w:trPr>
        <w:tc>
          <w:tcPr>
            <w:tcW w:w="15021" w:type="dxa"/>
            <w:gridSpan w:val="2"/>
            <w:tcBorders>
              <w:bottom w:val="single" w:sz="4" w:space="0" w:color="auto"/>
            </w:tcBorders>
            <w:shd w:val="clear" w:color="auto" w:fill="auto"/>
          </w:tcPr>
          <w:p w14:paraId="0349C9BF" w14:textId="77777777" w:rsidR="009D2B57" w:rsidRPr="00963092" w:rsidRDefault="009D2B57" w:rsidP="009D2B57">
            <w:pPr>
              <w:pStyle w:val="afffff3"/>
              <w:widowControl/>
              <w:adjustRightInd/>
              <w:snapToGrid w:val="0"/>
              <w:spacing w:line="240" w:lineRule="auto"/>
              <w:ind w:leftChars="0" w:left="180" w:hangingChars="120" w:hanging="180"/>
              <w:jc w:val="both"/>
              <w:textAlignment w:val="auto"/>
              <w:rPr>
                <w:snapToGrid w:val="0"/>
                <w:color w:val="000000"/>
                <w:sz w:val="15"/>
                <w:szCs w:val="15"/>
              </w:rPr>
            </w:pPr>
            <w:r w:rsidRPr="00963092">
              <w:rPr>
                <w:snapToGrid w:val="0"/>
                <w:color w:val="000000"/>
                <w:sz w:val="15"/>
                <w:szCs w:val="15"/>
              </w:rPr>
              <w:lastRenderedPageBreak/>
              <w:t>6. If the Company has its own Sustainable Development Best Practice Principles in accordance with the "Sustainable Development Best Practice Principles for TWSE/</w:t>
            </w:r>
            <w:proofErr w:type="spellStart"/>
            <w:r w:rsidRPr="00963092">
              <w:rPr>
                <w:snapToGrid w:val="0"/>
                <w:color w:val="000000"/>
                <w:sz w:val="15"/>
                <w:szCs w:val="15"/>
              </w:rPr>
              <w:t>TPEx</w:t>
            </w:r>
            <w:proofErr w:type="spellEnd"/>
            <w:r w:rsidRPr="00963092">
              <w:rPr>
                <w:snapToGrid w:val="0"/>
                <w:color w:val="000000"/>
                <w:sz w:val="15"/>
                <w:szCs w:val="15"/>
              </w:rPr>
              <w:t xml:space="preserve"> Listed Companies", please describe the differences between its operation and the </w:t>
            </w:r>
            <w:proofErr w:type="gramStart"/>
            <w:r w:rsidRPr="00963092">
              <w:rPr>
                <w:snapToGrid w:val="0"/>
                <w:color w:val="000000"/>
                <w:sz w:val="15"/>
                <w:szCs w:val="15"/>
              </w:rPr>
              <w:t>Principles :</w:t>
            </w:r>
            <w:proofErr w:type="gramEnd"/>
            <w:r w:rsidRPr="00963092">
              <w:rPr>
                <w:snapToGrid w:val="0"/>
                <w:color w:val="000000"/>
                <w:sz w:val="15"/>
                <w:szCs w:val="15"/>
              </w:rPr>
              <w:t xml:space="preserve"> No differences.</w:t>
            </w:r>
          </w:p>
          <w:p w14:paraId="40CD61FA" w14:textId="77777777" w:rsidR="009D2B57" w:rsidRPr="00963092" w:rsidRDefault="009D2B57" w:rsidP="009D2B57">
            <w:pPr>
              <w:pStyle w:val="afffff3"/>
              <w:widowControl/>
              <w:adjustRightInd/>
              <w:snapToGrid w:val="0"/>
              <w:spacing w:line="240" w:lineRule="auto"/>
              <w:ind w:leftChars="0" w:left="180" w:hangingChars="120" w:hanging="180"/>
              <w:jc w:val="both"/>
              <w:textAlignment w:val="auto"/>
              <w:rPr>
                <w:snapToGrid w:val="0"/>
                <w:color w:val="000000"/>
                <w:sz w:val="15"/>
                <w:szCs w:val="15"/>
              </w:rPr>
            </w:pPr>
            <w:r w:rsidRPr="00963092">
              <w:rPr>
                <w:snapToGrid w:val="0"/>
                <w:color w:val="000000"/>
                <w:sz w:val="15"/>
                <w:szCs w:val="15"/>
              </w:rPr>
              <w:t>7. Other important information to help understand the implementation of the promotion of sustainable development:</w:t>
            </w:r>
          </w:p>
          <w:p w14:paraId="22349981" w14:textId="77777777" w:rsidR="009D2B57" w:rsidRPr="00963092" w:rsidRDefault="009D2B57" w:rsidP="009D2B57">
            <w:pPr>
              <w:pStyle w:val="afffff3"/>
              <w:widowControl/>
              <w:adjustRightInd/>
              <w:snapToGrid w:val="0"/>
              <w:spacing w:line="240" w:lineRule="auto"/>
              <w:ind w:leftChars="104" w:left="259" w:hangingChars="6" w:hanging="9"/>
              <w:jc w:val="both"/>
              <w:textAlignment w:val="auto"/>
              <w:rPr>
                <w:snapToGrid w:val="0"/>
                <w:color w:val="000000"/>
                <w:sz w:val="15"/>
                <w:szCs w:val="15"/>
              </w:rPr>
            </w:pPr>
            <w:r w:rsidRPr="00963092">
              <w:rPr>
                <w:snapToGrid w:val="0"/>
                <w:color w:val="000000"/>
                <w:sz w:val="15"/>
                <w:szCs w:val="15"/>
              </w:rPr>
              <w:t>The company was founded on the principle of "What the great learning teaches, is to illustrate illustrious virtue; to renovate the people; and to rest in the highest excellence." We are committed to the management concept of "See Clear, See Comfort, See the Future" for the public, and to building a map of eye health for the UNIVERSAL VISION. In addition to actively achieving our operational goals, we are also integrating corporate sustainability ESG (Environmental, Social, and Governance) with our corporate strategy and operations to gradually promote ESG programs.</w:t>
            </w:r>
          </w:p>
          <w:p w14:paraId="56F1A0A3" w14:textId="77777777" w:rsidR="009D2B57" w:rsidRPr="00963092" w:rsidRDefault="009D2B57" w:rsidP="009D2B57">
            <w:pPr>
              <w:pStyle w:val="afffff3"/>
              <w:widowControl/>
              <w:adjustRightInd/>
              <w:snapToGrid w:val="0"/>
              <w:spacing w:line="240" w:lineRule="auto"/>
              <w:ind w:leftChars="104" w:left="259" w:hangingChars="6" w:hanging="9"/>
              <w:jc w:val="both"/>
              <w:textAlignment w:val="auto"/>
              <w:rPr>
                <w:snapToGrid w:val="0"/>
                <w:color w:val="000000"/>
                <w:sz w:val="15"/>
                <w:szCs w:val="15"/>
              </w:rPr>
            </w:pPr>
            <w:r w:rsidRPr="00963092">
              <w:rPr>
                <w:snapToGrid w:val="0"/>
                <w:color w:val="000000"/>
                <w:sz w:val="15"/>
                <w:szCs w:val="15"/>
              </w:rPr>
              <w:t>We are aware of our corporate responsibility and mission to society. By proactively participating in the activities of public welfare organizations and devoting resources to the underprivileged, we can properly utilize our corporate power and bring about change and impact on society.</w:t>
            </w:r>
          </w:p>
          <w:p w14:paraId="0EAC5E97" w14:textId="77777777" w:rsidR="009D2B57" w:rsidRPr="00963092" w:rsidRDefault="009D2B57" w:rsidP="009D2B57">
            <w:pPr>
              <w:pStyle w:val="afffff3"/>
              <w:widowControl/>
              <w:adjustRightInd/>
              <w:snapToGrid w:val="0"/>
              <w:spacing w:line="240" w:lineRule="auto"/>
              <w:ind w:leftChars="104" w:left="259" w:hangingChars="6" w:hanging="9"/>
              <w:jc w:val="both"/>
              <w:textAlignment w:val="auto"/>
              <w:rPr>
                <w:snapToGrid w:val="0"/>
                <w:color w:val="000000"/>
                <w:sz w:val="15"/>
                <w:szCs w:val="15"/>
              </w:rPr>
            </w:pPr>
            <w:r w:rsidRPr="00963092">
              <w:rPr>
                <w:snapToGrid w:val="0"/>
                <w:color w:val="000000"/>
                <w:sz w:val="15"/>
                <w:szCs w:val="15"/>
              </w:rPr>
              <w:t>Important information on the implementation of sustainable development in the year 2022 is summarized below:</w:t>
            </w:r>
          </w:p>
          <w:p w14:paraId="05B58460" w14:textId="77777777" w:rsidR="009D2B57" w:rsidRPr="00963092" w:rsidRDefault="009D2B57" w:rsidP="007D559C">
            <w:pPr>
              <w:pStyle w:val="afffff3"/>
              <w:widowControl/>
              <w:snapToGrid w:val="0"/>
              <w:spacing w:line="240" w:lineRule="auto"/>
              <w:ind w:leftChars="100" w:left="240"/>
              <w:jc w:val="both"/>
              <w:rPr>
                <w:snapToGrid w:val="0"/>
                <w:color w:val="000000"/>
                <w:sz w:val="15"/>
                <w:szCs w:val="15"/>
              </w:rPr>
            </w:pPr>
            <w:r w:rsidRPr="00963092">
              <w:rPr>
                <w:snapToGrid w:val="0"/>
                <w:color w:val="000000"/>
                <w:sz w:val="15"/>
                <w:szCs w:val="15"/>
              </w:rPr>
              <w:t>1. Social welfare services</w:t>
            </w:r>
          </w:p>
          <w:p w14:paraId="1FA40F39"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(1) In Taiwan, we assisted our cooperative clinics to conduct a total of 30 volunteer medical consultations in communities, public associations, and public health centers, serving a total of about 2,000 people. We conducted eye care examinations in 10 kindergartens and elementary schools. We organized 11 lectures on vision care for a total of 1,220 participants.</w:t>
            </w:r>
          </w:p>
          <w:p w14:paraId="73E8C7F5"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(2) In mainland China, the Company has conducted </w:t>
            </w:r>
            <w:proofErr w:type="spellStart"/>
            <w:r w:rsidRPr="00963092">
              <w:rPr>
                <w:snapToGrid w:val="0"/>
                <w:color w:val="000000"/>
                <w:sz w:val="15"/>
                <w:szCs w:val="15"/>
              </w:rPr>
              <w:t>valuntary</w:t>
            </w:r>
            <w:proofErr w:type="spellEnd"/>
            <w:r w:rsidRPr="00963092">
              <w:rPr>
                <w:snapToGrid w:val="0"/>
                <w:color w:val="000000"/>
                <w:sz w:val="15"/>
                <w:szCs w:val="15"/>
              </w:rPr>
              <w:t xml:space="preserve"> screening in more than 240 schools and served 340,000 people with school vision screening for children and adolescents. We also provided voluntary cataract screening for nearly 110,000 people.</w:t>
            </w:r>
          </w:p>
          <w:p w14:paraId="444C026E"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(3) We assisted our cooperative clinics to cooperate with the Health Bureau </w:t>
            </w:r>
            <w:r w:rsidRPr="00963092">
              <w:rPr>
                <w:rFonts w:hint="eastAsia"/>
                <w:snapToGrid w:val="0"/>
                <w:color w:val="000000"/>
                <w:sz w:val="15"/>
                <w:szCs w:val="15"/>
              </w:rPr>
              <w:t xml:space="preserve">of </w:t>
            </w:r>
            <w:r w:rsidRPr="00963092">
              <w:rPr>
                <w:snapToGrid w:val="0"/>
                <w:color w:val="000000"/>
                <w:sz w:val="15"/>
                <w:szCs w:val="15"/>
              </w:rPr>
              <w:t>Taipei City and New Taipei City to promote the high myopia prevention and treatment program for students.</w:t>
            </w:r>
          </w:p>
          <w:p w14:paraId="33061CB0"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(4) We collaborated with the Rain Spring Charitable Foundation and the Social Affairs Bureau of Taipei City Government on the "Light Up New Horizons for Underprivileged Students Eye Care Program" to help underprivileged students undergo detailed medical optometry examinations and subsidize the cost of myopia glasses.</w:t>
            </w:r>
          </w:p>
          <w:p w14:paraId="0C8766E7"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(5) Twice a year, we participated in the "</w:t>
            </w:r>
            <w:proofErr w:type="spellStart"/>
            <w:r w:rsidRPr="00963092">
              <w:rPr>
                <w:snapToGrid w:val="0"/>
                <w:color w:val="000000"/>
                <w:sz w:val="15"/>
                <w:szCs w:val="15"/>
              </w:rPr>
              <w:t>Neihu</w:t>
            </w:r>
            <w:proofErr w:type="spellEnd"/>
            <w:r w:rsidRPr="00963092">
              <w:rPr>
                <w:snapToGrid w:val="0"/>
                <w:color w:val="000000"/>
                <w:sz w:val="15"/>
                <w:szCs w:val="15"/>
              </w:rPr>
              <w:t xml:space="preserve"> Technology Park Blood Donation Campaign" and encouraged our employees to donate blood. (January and August 2022)</w:t>
            </w:r>
          </w:p>
          <w:p w14:paraId="41837306"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(6) We participated in the "Taipei Technology Cup Love Earth Charity Road Run Event" every spring and provided full subsidies for employees' registration fees. (April 2022)</w:t>
            </w:r>
          </w:p>
          <w:p w14:paraId="6AE0957A" w14:textId="77777777" w:rsidR="009D2B57" w:rsidRPr="00963092" w:rsidRDefault="009D2B57" w:rsidP="007D559C">
            <w:pPr>
              <w:pStyle w:val="afffff3"/>
              <w:widowControl/>
              <w:snapToGrid w:val="0"/>
              <w:spacing w:line="240" w:lineRule="auto"/>
              <w:ind w:leftChars="100" w:left="240"/>
              <w:jc w:val="both"/>
              <w:rPr>
                <w:snapToGrid w:val="0"/>
                <w:color w:val="000000"/>
                <w:sz w:val="15"/>
                <w:szCs w:val="15"/>
              </w:rPr>
            </w:pPr>
            <w:r w:rsidRPr="00963092">
              <w:rPr>
                <w:rFonts w:hint="eastAsia"/>
                <w:snapToGrid w:val="0"/>
                <w:color w:val="000000"/>
                <w:sz w:val="15"/>
                <w:szCs w:val="15"/>
              </w:rPr>
              <w:t>2. Charity Care Donation</w:t>
            </w:r>
          </w:p>
          <w:p w14:paraId="44D36387"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(1) Upholding the spirit of taking from society and using it for society, the Company takes practical actions to support social welfare and donates a total of 5,000 glasses to the Tainan City Government, Taoyuan City Government, Chiayi City Government, Chiayi County Government, and Kaohsiung City Government for underprivileged children and seniors. We also donated 200 glasses to the Tainan Epilepsy Association for people with epilepsy.</w:t>
            </w:r>
          </w:p>
          <w:p w14:paraId="7C9E15C5"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(2) In cooperation with the "Global Views - Commonwealth Education Foundation," the Company initiated the "Sowing the Seeds of Reading - Giving Children a Big Future" campaign by donating a year of Global Kids magazine to 13 elementary schools in Chiayi's rural areas, with a total of 35 classes.</w:t>
            </w:r>
          </w:p>
          <w:p w14:paraId="57B61DB4"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(3) The Company, together with the Outstanding Women's Association of the National Association of Small &amp; Medium Enterprises, R.O.C., donated to the </w:t>
            </w:r>
            <w:proofErr w:type="spellStart"/>
            <w:r w:rsidRPr="00963092">
              <w:rPr>
                <w:snapToGrid w:val="0"/>
                <w:color w:val="000000"/>
                <w:sz w:val="15"/>
                <w:szCs w:val="15"/>
              </w:rPr>
              <w:t>Cathwel</w:t>
            </w:r>
            <w:proofErr w:type="spellEnd"/>
            <w:r w:rsidRPr="00963092">
              <w:rPr>
                <w:snapToGrid w:val="0"/>
                <w:color w:val="000000"/>
                <w:sz w:val="15"/>
                <w:szCs w:val="15"/>
              </w:rPr>
              <w:t xml:space="preserve"> Service to provide care for underprivileged women and children and adolescents who are single parented or physically or mentally disabled. (April 2022)</w:t>
            </w:r>
          </w:p>
          <w:p w14:paraId="009E550A"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(4) The Company, together with the "</w:t>
            </w:r>
            <w:proofErr w:type="spellStart"/>
            <w:r w:rsidRPr="00963092">
              <w:rPr>
                <w:snapToGrid w:val="0"/>
                <w:color w:val="000000"/>
                <w:sz w:val="15"/>
                <w:szCs w:val="15"/>
              </w:rPr>
              <w:t>Huashan</w:t>
            </w:r>
            <w:proofErr w:type="spellEnd"/>
            <w:r w:rsidRPr="00963092">
              <w:rPr>
                <w:snapToGrid w:val="0"/>
                <w:color w:val="000000"/>
                <w:sz w:val="15"/>
                <w:szCs w:val="15"/>
              </w:rPr>
              <w:t xml:space="preserve"> Social Welfare Foundation", initiated a charity program to care for the elderly by donating </w:t>
            </w:r>
            <w:proofErr w:type="spellStart"/>
            <w:r w:rsidRPr="00963092">
              <w:rPr>
                <w:snapToGrid w:val="0"/>
                <w:color w:val="000000"/>
                <w:sz w:val="15"/>
                <w:szCs w:val="15"/>
              </w:rPr>
              <w:t>presbyopic</w:t>
            </w:r>
            <w:proofErr w:type="spellEnd"/>
            <w:r w:rsidRPr="00963092">
              <w:rPr>
                <w:snapToGrid w:val="0"/>
                <w:color w:val="000000"/>
                <w:sz w:val="15"/>
                <w:szCs w:val="15"/>
              </w:rPr>
              <w:t xml:space="preserve"> glasses and providing voluntary eye care consultations on a regular basis. (May 2022)</w:t>
            </w:r>
          </w:p>
          <w:p w14:paraId="55312185" w14:textId="77777777" w:rsidR="009D2B57" w:rsidRPr="00963092" w:rsidRDefault="009D2B57" w:rsidP="007D559C">
            <w:pPr>
              <w:pStyle w:val="afffff3"/>
              <w:widowControl/>
              <w:snapToGrid w:val="0"/>
              <w:spacing w:line="240" w:lineRule="auto"/>
              <w:ind w:leftChars="100" w:left="240"/>
              <w:jc w:val="both"/>
              <w:rPr>
                <w:snapToGrid w:val="0"/>
                <w:color w:val="000000"/>
                <w:sz w:val="15"/>
                <w:szCs w:val="15"/>
              </w:rPr>
            </w:pPr>
            <w:r w:rsidRPr="00963092">
              <w:rPr>
                <w:rFonts w:hint="eastAsia"/>
                <w:snapToGrid w:val="0"/>
                <w:color w:val="000000"/>
                <w:sz w:val="15"/>
                <w:szCs w:val="15"/>
              </w:rPr>
              <w:t>3. Eye care and health education promotion</w:t>
            </w:r>
          </w:p>
          <w:p w14:paraId="58DFD0B2" w14:textId="77777777" w:rsidR="009D2B57" w:rsidRPr="00963092" w:rsidRDefault="009D2B57" w:rsidP="007D559C">
            <w:pPr>
              <w:pStyle w:val="afffff3"/>
              <w:widowControl/>
              <w:adjustRightInd/>
              <w:snapToGrid w:val="0"/>
              <w:spacing w:line="240" w:lineRule="auto"/>
              <w:ind w:leftChars="205" w:left="492"/>
              <w:jc w:val="both"/>
              <w:textAlignment w:val="auto"/>
              <w:rPr>
                <w:snapToGrid w:val="0"/>
                <w:color w:val="000000"/>
                <w:sz w:val="15"/>
                <w:szCs w:val="15"/>
              </w:rPr>
            </w:pPr>
            <w:r w:rsidRPr="00963092">
              <w:rPr>
                <w:snapToGrid w:val="0"/>
                <w:color w:val="000000"/>
                <w:sz w:val="15"/>
                <w:szCs w:val="15"/>
              </w:rPr>
              <w:t>We assisted our cooperative clinics in promoting eye care and health education, especially in the areas of myopia prevention and control for children, vision correction for the middle-aged as well as presbyopia and cataract for the elderly. We have provided physical and online eye care education courses and eye care knowledge to protect people's eye health.</w:t>
            </w:r>
          </w:p>
          <w:p w14:paraId="1D5618C1"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(1) Interviewed by Public Television Taiwan Language Service on children's vision care issues; invited to give a health education lecture on children's myopia prevention and control at the 1st Zeiss Eye Care Cup Go Game Open.</w:t>
            </w:r>
          </w:p>
          <w:p w14:paraId="0B0060A9"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(2) Invited to lecture on eye care and health education by the Institute of Transportation, MOTC, Rotary Club of Lily, Rotary International, and Rotary International of Taipei </w:t>
            </w:r>
            <w:proofErr w:type="spellStart"/>
            <w:r w:rsidRPr="00963092">
              <w:rPr>
                <w:snapToGrid w:val="0"/>
                <w:color w:val="000000"/>
                <w:sz w:val="15"/>
                <w:szCs w:val="15"/>
              </w:rPr>
              <w:t>Poai</w:t>
            </w:r>
            <w:proofErr w:type="spellEnd"/>
            <w:r w:rsidRPr="00963092">
              <w:rPr>
                <w:snapToGrid w:val="0"/>
                <w:color w:val="000000"/>
                <w:sz w:val="15"/>
                <w:szCs w:val="15"/>
              </w:rPr>
              <w:t>.</w:t>
            </w:r>
          </w:p>
          <w:p w14:paraId="2888DDE1"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(3) Jointly echoed the "road safety issue" with delivery platforms, advocating "good vision for delivery workers, good safety on the road".</w:t>
            </w:r>
          </w:p>
          <w:p w14:paraId="25B4DA34" w14:textId="77777777" w:rsidR="009D2B57" w:rsidRPr="00963092" w:rsidRDefault="009D2B57" w:rsidP="007D559C">
            <w:pPr>
              <w:pStyle w:val="afffff3"/>
              <w:widowControl/>
              <w:snapToGrid w:val="0"/>
              <w:spacing w:line="240" w:lineRule="auto"/>
              <w:ind w:leftChars="100" w:left="240"/>
              <w:jc w:val="both"/>
              <w:rPr>
                <w:snapToGrid w:val="0"/>
                <w:color w:val="000000"/>
                <w:sz w:val="15"/>
                <w:szCs w:val="15"/>
              </w:rPr>
            </w:pPr>
            <w:r w:rsidRPr="00963092">
              <w:rPr>
                <w:rFonts w:hint="eastAsia"/>
                <w:snapToGrid w:val="0"/>
                <w:color w:val="000000"/>
                <w:sz w:val="15"/>
                <w:szCs w:val="15"/>
              </w:rPr>
              <w:t>4. Product and service innovation</w:t>
            </w:r>
          </w:p>
          <w:p w14:paraId="2623D216"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(1) Universal Vision's </w:t>
            </w:r>
            <w:proofErr w:type="spellStart"/>
            <w:r w:rsidRPr="00963092">
              <w:rPr>
                <w:snapToGrid w:val="0"/>
                <w:color w:val="000000"/>
                <w:sz w:val="15"/>
                <w:szCs w:val="15"/>
              </w:rPr>
              <w:t>Kimbomin</w:t>
            </w:r>
            <w:proofErr w:type="spellEnd"/>
            <w:r w:rsidRPr="00963092">
              <w:rPr>
                <w:snapToGrid w:val="0"/>
                <w:color w:val="000000"/>
                <w:sz w:val="15"/>
                <w:szCs w:val="15"/>
              </w:rPr>
              <w:t xml:space="preserve"> Lutein products have been awarded the 2022 International </w:t>
            </w:r>
            <w:proofErr w:type="spellStart"/>
            <w:r w:rsidRPr="00963092">
              <w:rPr>
                <w:snapToGrid w:val="0"/>
                <w:color w:val="000000"/>
                <w:sz w:val="15"/>
                <w:szCs w:val="15"/>
              </w:rPr>
              <w:t>iTQi</w:t>
            </w:r>
            <w:proofErr w:type="spellEnd"/>
            <w:r w:rsidRPr="00963092">
              <w:rPr>
                <w:snapToGrid w:val="0"/>
                <w:color w:val="000000"/>
                <w:sz w:val="15"/>
                <w:szCs w:val="15"/>
              </w:rPr>
              <w:t xml:space="preserve"> The Superior Taste Award. The certification organization is the International Taste &amp; Quality Institute (</w:t>
            </w:r>
            <w:proofErr w:type="spellStart"/>
            <w:r w:rsidRPr="00963092">
              <w:rPr>
                <w:snapToGrid w:val="0"/>
                <w:color w:val="000000"/>
                <w:sz w:val="15"/>
                <w:szCs w:val="15"/>
              </w:rPr>
              <w:t>iTQi</w:t>
            </w:r>
            <w:proofErr w:type="spellEnd"/>
            <w:r w:rsidRPr="00963092">
              <w:rPr>
                <w:snapToGrid w:val="0"/>
                <w:color w:val="000000"/>
                <w:sz w:val="15"/>
                <w:szCs w:val="15"/>
              </w:rPr>
              <w:t>) in Belgium, which awards the flavor quality of branded food and beverages once a year, and is known as the "Michelin of the food industry".</w:t>
            </w:r>
          </w:p>
          <w:p w14:paraId="473F5DA0"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(2) </w:t>
            </w:r>
            <w:r w:rsidRPr="00963092">
              <w:rPr>
                <w:rFonts w:hint="eastAsia"/>
                <w:snapToGrid w:val="0"/>
                <w:color w:val="000000"/>
                <w:sz w:val="15"/>
                <w:szCs w:val="15"/>
              </w:rPr>
              <w:t xml:space="preserve">The </w:t>
            </w:r>
            <w:r w:rsidRPr="00963092">
              <w:rPr>
                <w:snapToGrid w:val="0"/>
                <w:color w:val="000000"/>
                <w:sz w:val="15"/>
                <w:szCs w:val="15"/>
              </w:rPr>
              <w:t xml:space="preserve">UNIVERSAL </w:t>
            </w:r>
            <w:proofErr w:type="spellStart"/>
            <w:r w:rsidRPr="00963092">
              <w:rPr>
                <w:snapToGrid w:val="0"/>
                <w:color w:val="000000"/>
                <w:sz w:val="15"/>
                <w:szCs w:val="15"/>
              </w:rPr>
              <w:t>i</w:t>
            </w:r>
            <w:proofErr w:type="spellEnd"/>
            <w:r w:rsidRPr="00963092">
              <w:rPr>
                <w:snapToGrid w:val="0"/>
                <w:color w:val="000000"/>
                <w:sz w:val="15"/>
                <w:szCs w:val="15"/>
              </w:rPr>
              <w:t xml:space="preserve"> Precision Intelligent Optometry Technology has created a "fully automatic comprehensive optometry" with the "21 medical optometry steps and scientific prescription" process, and introduced the new "</w:t>
            </w:r>
            <w:proofErr w:type="gramStart"/>
            <w:r w:rsidRPr="00963092">
              <w:rPr>
                <w:snapToGrid w:val="0"/>
                <w:color w:val="000000"/>
                <w:sz w:val="15"/>
                <w:szCs w:val="15"/>
              </w:rPr>
              <w:t>i.Com</w:t>
            </w:r>
            <w:proofErr w:type="gramEnd"/>
            <w:r w:rsidRPr="00963092">
              <w:rPr>
                <w:snapToGrid w:val="0"/>
                <w:color w:val="000000"/>
                <w:sz w:val="15"/>
                <w:szCs w:val="15"/>
              </w:rPr>
              <w:t xml:space="preserve"> mobile digital locator" from Germany, which allows the prescription technology to move forward to 4.0 intelligent technology, precise optometry, and a more accurate and customized wearing experience.</w:t>
            </w:r>
          </w:p>
          <w:p w14:paraId="64F78F7A" w14:textId="77777777" w:rsidR="009D2B57" w:rsidRPr="00963092" w:rsidRDefault="009D2B57" w:rsidP="007D559C">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(3) We assisted our partner clinic, Universal Eye Clinic </w:t>
            </w:r>
            <w:proofErr w:type="spellStart"/>
            <w:r w:rsidRPr="00963092">
              <w:rPr>
                <w:snapToGrid w:val="0"/>
                <w:color w:val="000000"/>
                <w:sz w:val="15"/>
                <w:szCs w:val="15"/>
              </w:rPr>
              <w:t>Xinnan</w:t>
            </w:r>
            <w:proofErr w:type="spellEnd"/>
            <w:r w:rsidRPr="00963092">
              <w:rPr>
                <w:snapToGrid w:val="0"/>
                <w:color w:val="000000"/>
                <w:sz w:val="15"/>
                <w:szCs w:val="15"/>
              </w:rPr>
              <w:t>, to pass the 2022 Joint Commission International Accreditation (JCI) hospital accreditation, which is also the only one in Taiwan to receive the honor of "JCI International Medical Accreditation" for five consecutive times. (2010, 2013, 2016, 2019, 2022)</w:t>
            </w:r>
          </w:p>
          <w:p w14:paraId="084818AF" w14:textId="77777777" w:rsidR="009D2B57" w:rsidRPr="00963092" w:rsidRDefault="009D2B57" w:rsidP="00326957">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rFonts w:hint="eastAsia"/>
                <w:snapToGrid w:val="0"/>
                <w:color w:val="000000"/>
                <w:sz w:val="15"/>
                <w:szCs w:val="15"/>
              </w:rPr>
              <w:t>(</w:t>
            </w:r>
            <w:r w:rsidRPr="00963092">
              <w:rPr>
                <w:snapToGrid w:val="0"/>
                <w:color w:val="000000"/>
                <w:sz w:val="15"/>
                <w:szCs w:val="15"/>
              </w:rPr>
              <w:t>4) We brought in a new generation of SMILE Pro VM800 full femtosecond myopia laser equipment to assist our cooperative clinics in introducing the latest technology, upgrading the laser process and positioning, adding the axis oculi and astigmatism axis assisted navigation function, and shortening the laser time to about 10 seconds for one eye, making patients more comfortable and at ease. The LBV German laser vision correction device for mature eyes from Zeiss, an international manufacturer, is introduced to meet the needs for precise customization of eye age, clear full focal length and large depth of field, and the technology of easy focusing from near and far for comfort.</w:t>
            </w:r>
          </w:p>
          <w:p w14:paraId="50E7B17D" w14:textId="77777777" w:rsidR="009D2B57" w:rsidRPr="00963092" w:rsidRDefault="009D2B57" w:rsidP="00326957">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rFonts w:hint="eastAsia"/>
                <w:snapToGrid w:val="0"/>
                <w:color w:val="000000"/>
                <w:sz w:val="15"/>
                <w:szCs w:val="15"/>
              </w:rPr>
              <w:t>(5)</w:t>
            </w:r>
            <w:r w:rsidRPr="00963092">
              <w:rPr>
                <w:snapToGrid w:val="0"/>
                <w:color w:val="000000"/>
                <w:sz w:val="15"/>
                <w:szCs w:val="15"/>
              </w:rPr>
              <w:t xml:space="preserve"> The Company was awarded the "9th Service Angel Award" by the Taiwan Chain Stores and Franchise Association (TCFA) in 2022.</w:t>
            </w:r>
          </w:p>
          <w:p w14:paraId="6390DFED" w14:textId="77777777" w:rsidR="009D2B57" w:rsidRPr="00963092" w:rsidRDefault="009D2B57" w:rsidP="00326957">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(6) The Company was awarded "Excellent Business Enterprise of Entrepreneurs' Day" in the 76th Taipei City and New Taipei City, 2022.</w:t>
            </w:r>
          </w:p>
          <w:p w14:paraId="47EB66EE" w14:textId="77777777" w:rsidR="009D2B57" w:rsidRPr="00963092" w:rsidRDefault="009D2B57" w:rsidP="00326957">
            <w:pPr>
              <w:pStyle w:val="afffff3"/>
              <w:widowControl/>
              <w:snapToGrid w:val="0"/>
              <w:spacing w:line="240" w:lineRule="auto"/>
              <w:ind w:leftChars="100" w:left="240"/>
              <w:jc w:val="both"/>
              <w:rPr>
                <w:snapToGrid w:val="0"/>
                <w:color w:val="000000"/>
                <w:sz w:val="15"/>
                <w:szCs w:val="15"/>
              </w:rPr>
            </w:pPr>
            <w:r w:rsidRPr="00963092">
              <w:rPr>
                <w:snapToGrid w:val="0"/>
                <w:color w:val="000000"/>
                <w:sz w:val="15"/>
                <w:szCs w:val="15"/>
              </w:rPr>
              <w:t>5. Talent cultivation and academic exchange</w:t>
            </w:r>
          </w:p>
          <w:p w14:paraId="2CD89E84" w14:textId="77777777" w:rsidR="009D2B57" w:rsidRPr="00963092" w:rsidRDefault="009D2B57" w:rsidP="00326957">
            <w:pPr>
              <w:pStyle w:val="afffff3"/>
              <w:widowControl/>
              <w:adjustRightInd/>
              <w:snapToGrid w:val="0"/>
              <w:spacing w:line="240" w:lineRule="auto"/>
              <w:ind w:leftChars="205" w:left="740" w:hangingChars="165" w:hanging="248"/>
              <w:jc w:val="both"/>
              <w:textAlignment w:val="auto"/>
              <w:rPr>
                <w:snapToGrid w:val="0"/>
                <w:color w:val="000000"/>
                <w:sz w:val="15"/>
                <w:szCs w:val="15"/>
              </w:rPr>
            </w:pPr>
            <w:r w:rsidRPr="00963092">
              <w:rPr>
                <w:snapToGrid w:val="0"/>
                <w:color w:val="000000"/>
                <w:sz w:val="15"/>
                <w:szCs w:val="15"/>
              </w:rPr>
              <w:t xml:space="preserve">(1) The Company regards human resources as the capital of society and the nation. In addition to focusing on internal employee development, the Company also actively participates in external talent cultivation, including entering into educational cooperation contracts with universities and colleges to provide students with internship and workplace experience opportunities, and inviting teachers and students from partner schools to visit the Company. In 2022, we donated to the founding fund of National Taiwan University, sponsored the establishment of scholarships for the Department of Optometry at Central Taiwan University of Science and Technology, as well as invited students and faculty from </w:t>
            </w:r>
            <w:proofErr w:type="spellStart"/>
            <w:r w:rsidRPr="00963092">
              <w:rPr>
                <w:snapToGrid w:val="0"/>
                <w:color w:val="000000"/>
                <w:sz w:val="15"/>
                <w:szCs w:val="15"/>
              </w:rPr>
              <w:t>Hsin</w:t>
            </w:r>
            <w:proofErr w:type="spellEnd"/>
            <w:r w:rsidRPr="00963092">
              <w:rPr>
                <w:snapToGrid w:val="0"/>
                <w:color w:val="000000"/>
                <w:sz w:val="15"/>
                <w:szCs w:val="15"/>
              </w:rPr>
              <w:t xml:space="preserve"> Sheng Junior College of Medical Care and Management to visit the Company.</w:t>
            </w:r>
          </w:p>
          <w:p w14:paraId="10B87B2F" w14:textId="0D45F091" w:rsidR="009D2B57" w:rsidRPr="00041E88" w:rsidRDefault="009D2B57" w:rsidP="00326957">
            <w:pPr>
              <w:pStyle w:val="afffff3"/>
              <w:widowControl/>
              <w:adjustRightInd/>
              <w:snapToGrid w:val="0"/>
              <w:spacing w:line="240" w:lineRule="auto"/>
              <w:ind w:leftChars="205" w:left="740" w:hangingChars="165" w:hanging="248"/>
              <w:jc w:val="both"/>
              <w:textAlignment w:val="auto"/>
              <w:rPr>
                <w:snapToGrid w:val="0"/>
                <w:color w:val="000000"/>
                <w:sz w:val="18"/>
                <w:szCs w:val="18"/>
              </w:rPr>
            </w:pPr>
            <w:r w:rsidRPr="00963092">
              <w:rPr>
                <w:snapToGrid w:val="0"/>
                <w:color w:val="000000"/>
                <w:sz w:val="15"/>
                <w:szCs w:val="15"/>
              </w:rPr>
              <w:lastRenderedPageBreak/>
              <w:t>(2) The Company and the cooperative clinics co-organized the 7th International Refractive Cataract Surgery Forum and the 1st Annual Symposium of the Taiwan Society of Cataract and Refractive Surgeons. The Company assisted the cooperative clinics to proactively participate in domestic and international ophthalmology academic exchanges to understand the latest trends and legal updates in ophthalmic medical development, and to enhance positive interactions with the industry.</w:t>
            </w:r>
            <w:bookmarkStart w:id="1" w:name="_GoBack"/>
            <w:bookmarkEnd w:id="1"/>
          </w:p>
        </w:tc>
      </w:tr>
      <w:bookmarkEnd w:id="0"/>
    </w:tbl>
    <w:p w14:paraId="7A709539" w14:textId="77777777" w:rsidR="006722FF" w:rsidRPr="00740125" w:rsidRDefault="006722FF" w:rsidP="00DD296C">
      <w:pPr>
        <w:kinsoku w:val="0"/>
        <w:overflowPunct w:val="0"/>
        <w:autoSpaceDN w:val="0"/>
        <w:adjustRightInd w:val="0"/>
        <w:jc w:val="both"/>
        <w:rPr>
          <w:rFonts w:eastAsia="標楷體"/>
          <w:snapToGrid w:val="0"/>
          <w:color w:val="000000"/>
          <w:kern w:val="0"/>
          <w:sz w:val="28"/>
          <w:szCs w:val="28"/>
        </w:rPr>
      </w:pPr>
    </w:p>
    <w:sectPr w:rsidR="006722FF" w:rsidRPr="00740125" w:rsidSect="005C0783">
      <w:type w:val="continuous"/>
      <w:pgSz w:w="16840" w:h="11907" w:orient="landscape" w:code="9"/>
      <w:pgMar w:top="851" w:right="709" w:bottom="709" w:left="85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36B47" w14:textId="77777777" w:rsidR="00225AD3" w:rsidRDefault="00225AD3">
      <w:r>
        <w:separator/>
      </w:r>
    </w:p>
  </w:endnote>
  <w:endnote w:type="continuationSeparator" w:id="0">
    <w:p w14:paraId="24ABB21B" w14:textId="77777777" w:rsidR="00225AD3" w:rsidRDefault="0022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華康楷書體W5">
    <w:altName w:val="新細明體"/>
    <w:charset w:val="88"/>
    <w:family w:val="modern"/>
    <w:pitch w:val="default"/>
    <w:sig w:usb0="00000000" w:usb1="0000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u楷書">
    <w:altName w:val="標楷體"/>
    <w:panose1 w:val="00000000000000000000"/>
    <w:charset w:val="88"/>
    <w:family w:val="modern"/>
    <w:notTrueType/>
    <w:pitch w:val="default"/>
    <w:sig w:usb0="00000001" w:usb1="08080000" w:usb2="00000010" w:usb3="00000000" w:csb0="00100000" w:csb1="00000000"/>
  </w:font>
  <w:font w:name="New York">
    <w:panose1 w:val="02040503060506020304"/>
    <w:charset w:val="00"/>
    <w:family w:val="roman"/>
    <w:notTrueType/>
    <w:pitch w:val="variable"/>
    <w:sig w:usb0="00000003" w:usb1="00000000" w:usb2="00000000" w:usb3="00000000" w:csb0="00000001" w:csb1="00000000"/>
  </w:font>
  <w:font w:name="EYInterstate Light">
    <w:altName w:val="Arial Narrow"/>
    <w:charset w:val="00"/>
    <w:family w:val="auto"/>
    <w:pitch w:val="variable"/>
    <w:sig w:usb0="00000001" w:usb1="5000206A" w:usb2="00000000" w:usb3="00000000" w:csb0="0000009F" w:csb1="00000000"/>
  </w:font>
  <w:font w:name="EYInterstate">
    <w:altName w:val="Corbel"/>
    <w:charset w:val="00"/>
    <w:family w:val="auto"/>
    <w:pitch w:val="variable"/>
    <w:sig w:usb0="00000001" w:usb1="5000206A" w:usb2="00000000" w:usb3="00000000" w:csb0="0000009F" w:csb1="00000000"/>
  </w:font>
  <w:font w:name="全真粗黑體">
    <w:altName w:val="華康粗黑體"/>
    <w:charset w:val="88"/>
    <w:family w:val="modern"/>
    <w:pitch w:val="fixed"/>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rebuchetMS">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5DEB" w14:textId="77777777" w:rsidR="00DA7D4A" w:rsidRPr="007D7CD2" w:rsidRDefault="00DA7D4A">
    <w:pPr>
      <w:pStyle w:val="af7"/>
      <w:jc w:val="center"/>
      <w:rPr>
        <w:rFonts w:ascii="TrebuchetMS"/>
      </w:rPr>
    </w:pPr>
    <w:r w:rsidRPr="007D7CD2">
      <w:rPr>
        <w:rFonts w:ascii="TrebuchetMS" w:hint="eastAsia"/>
      </w:rPr>
      <w:t>-</w:t>
    </w:r>
    <w:r w:rsidRPr="007D7CD2">
      <w:rPr>
        <w:rFonts w:ascii="TrebuchetMS"/>
      </w:rPr>
      <w:fldChar w:fldCharType="begin"/>
    </w:r>
    <w:r w:rsidRPr="007D7CD2">
      <w:rPr>
        <w:rFonts w:ascii="TrebuchetMS"/>
      </w:rPr>
      <w:instrText>PAGE   \* MERGEFORMAT</w:instrText>
    </w:r>
    <w:r w:rsidRPr="007D7CD2">
      <w:rPr>
        <w:rFonts w:ascii="TrebuchetMS"/>
      </w:rPr>
      <w:fldChar w:fldCharType="separate"/>
    </w:r>
    <w:r w:rsidRPr="007D7CD2">
      <w:rPr>
        <w:rFonts w:ascii="TrebuchetMS"/>
        <w:noProof/>
        <w:lang w:val="zh-TW"/>
      </w:rPr>
      <w:t>66</w:t>
    </w:r>
    <w:r w:rsidRPr="007D7CD2">
      <w:rPr>
        <w:rFonts w:ascii="TrebuchetMS"/>
      </w:rPr>
      <w:fldChar w:fldCharType="end"/>
    </w:r>
    <w:r w:rsidRPr="007D7CD2">
      <w:rPr>
        <w:rFonts w:ascii="TrebuchetMS" w:hint="eastAsia"/>
      </w:rPr>
      <w:t>-</w:t>
    </w:r>
  </w:p>
  <w:p w14:paraId="165EEFDE" w14:textId="77777777" w:rsidR="00DA7D4A" w:rsidRPr="00B905A9" w:rsidRDefault="00DA7D4A" w:rsidP="009E105F">
    <w:pPr>
      <w:pStyle w:val="af7"/>
      <w:rPr>
        <w:rFonts w:ascii="TrebuchetMS"/>
        <w:color w:val="FF0A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D104" w14:textId="77777777" w:rsidR="00225AD3" w:rsidRDefault="00225AD3">
      <w:r>
        <w:separator/>
      </w:r>
    </w:p>
  </w:footnote>
  <w:footnote w:type="continuationSeparator" w:id="0">
    <w:p w14:paraId="0605B3C8" w14:textId="77777777" w:rsidR="00225AD3" w:rsidRDefault="0022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taiwaneseCountingThousand"/>
      <w:lvlText w:val="第%1條："/>
      <w:legacy w:legacy="1" w:legacySpace="0" w:legacyIndent="284"/>
      <w:lvlJc w:val="left"/>
      <w:pPr>
        <w:ind w:left="1271" w:hanging="284"/>
      </w:pPr>
    </w:lvl>
    <w:lvl w:ilvl="1">
      <w:start w:val="1"/>
      <w:numFmt w:val="taiwaneseCountingThousand"/>
      <w:pStyle w:val="2"/>
      <w:lvlText w:val="第%2條："/>
      <w:legacy w:legacy="1" w:legacySpace="0" w:legacyIndent="284"/>
      <w:lvlJc w:val="left"/>
      <w:pPr>
        <w:ind w:left="2784" w:hanging="284"/>
      </w:pPr>
      <w:rPr>
        <w:rFonts w:ascii="標楷體" w:eastAsia="標楷體" w:hint="eastAsia"/>
      </w:rPr>
    </w:lvl>
    <w:lvl w:ilvl="2">
      <w:start w:val="1"/>
      <w:numFmt w:val="decimal"/>
      <w:lvlText w:val="%3、"/>
      <w:legacy w:legacy="1" w:legacySpace="0" w:legacyIndent="284"/>
      <w:lvlJc w:val="left"/>
      <w:pPr>
        <w:ind w:left="1839" w:hanging="284"/>
      </w:pPr>
    </w:lvl>
    <w:lvl w:ilvl="3">
      <w:start w:val="1"/>
      <w:numFmt w:val="lowerLetter"/>
      <w:lvlText w:val="%4)"/>
      <w:legacy w:legacy="1" w:legacySpace="0" w:legacyIndent="425"/>
      <w:lvlJc w:val="left"/>
      <w:pPr>
        <w:ind w:left="2264" w:hanging="425"/>
      </w:pPr>
    </w:lvl>
    <w:lvl w:ilvl="4">
      <w:start w:val="1"/>
      <w:numFmt w:val="decimal"/>
      <w:lvlText w:val="(%5)"/>
      <w:legacy w:legacy="1" w:legacySpace="0" w:legacyIndent="425"/>
      <w:lvlJc w:val="left"/>
      <w:pPr>
        <w:ind w:left="2689" w:hanging="425"/>
      </w:pPr>
    </w:lvl>
    <w:lvl w:ilvl="5">
      <w:start w:val="1"/>
      <w:numFmt w:val="lowerLetter"/>
      <w:lvlText w:val="(%6)"/>
      <w:legacy w:legacy="1" w:legacySpace="0" w:legacyIndent="425"/>
      <w:lvlJc w:val="left"/>
      <w:pPr>
        <w:ind w:left="3114" w:hanging="425"/>
      </w:pPr>
    </w:lvl>
    <w:lvl w:ilvl="6">
      <w:start w:val="1"/>
      <w:numFmt w:val="lowerRoman"/>
      <w:lvlText w:val="(%7)"/>
      <w:legacy w:legacy="1" w:legacySpace="0" w:legacyIndent="425"/>
      <w:lvlJc w:val="left"/>
      <w:pPr>
        <w:ind w:left="3539" w:hanging="425"/>
      </w:pPr>
    </w:lvl>
    <w:lvl w:ilvl="7">
      <w:start w:val="1"/>
      <w:numFmt w:val="lowerLetter"/>
      <w:lvlText w:val="(%8)"/>
      <w:legacy w:legacy="1" w:legacySpace="0" w:legacyIndent="425"/>
      <w:lvlJc w:val="left"/>
      <w:pPr>
        <w:ind w:left="3964" w:hanging="425"/>
      </w:pPr>
    </w:lvl>
    <w:lvl w:ilvl="8">
      <w:start w:val="1"/>
      <w:numFmt w:val="lowerRoman"/>
      <w:lvlText w:val="(%9)"/>
      <w:legacy w:legacy="1" w:legacySpace="0" w:legacyIndent="425"/>
      <w:lvlJc w:val="left"/>
      <w:pPr>
        <w:ind w:left="4389" w:hanging="425"/>
      </w:pPr>
    </w:lvl>
  </w:abstractNum>
  <w:abstractNum w:abstractNumId="1" w15:restartNumberingAfterBreak="0">
    <w:nsid w:val="0CC75A2D"/>
    <w:multiLevelType w:val="hybridMultilevel"/>
    <w:tmpl w:val="A0E4EC88"/>
    <w:lvl w:ilvl="0" w:tplc="1480CDBA">
      <w:start w:val="1"/>
      <w:numFmt w:val="decimal"/>
      <w:lvlText w:val="(%1)"/>
      <w:lvlJc w:val="left"/>
      <w:pPr>
        <w:ind w:left="870" w:hanging="390"/>
      </w:pPr>
      <w:rPr>
        <w:rFonts w:ascii="Times New Roman" w:hAnsi="Times New Roman" w:cs="Arial" w:hint="default"/>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CE7C7D"/>
    <w:multiLevelType w:val="hybridMultilevel"/>
    <w:tmpl w:val="109A239C"/>
    <w:lvl w:ilvl="0" w:tplc="244E21E6">
      <w:start w:val="1"/>
      <w:numFmt w:val="decimal"/>
      <w:lvlText w:val="%1."/>
      <w:lvlJc w:val="left"/>
      <w:pPr>
        <w:ind w:left="874" w:hanging="480"/>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3" w15:restartNumberingAfterBreak="0">
    <w:nsid w:val="16D10D9E"/>
    <w:multiLevelType w:val="hybridMultilevel"/>
    <w:tmpl w:val="154C5302"/>
    <w:lvl w:ilvl="0" w:tplc="31B2E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FC5759"/>
    <w:multiLevelType w:val="hybridMultilevel"/>
    <w:tmpl w:val="CFC2F6AE"/>
    <w:lvl w:ilvl="0" w:tplc="C7B646AC">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D31C6"/>
    <w:multiLevelType w:val="hybridMultilevel"/>
    <w:tmpl w:val="D8027802"/>
    <w:lvl w:ilvl="0" w:tplc="0D6EA99A">
      <w:start w:val="1"/>
      <w:numFmt w:val="decim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FB1C5D"/>
    <w:multiLevelType w:val="hybridMultilevel"/>
    <w:tmpl w:val="CFC2F6AE"/>
    <w:lvl w:ilvl="0" w:tplc="C7B646AC">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73760"/>
    <w:multiLevelType w:val="hybridMultilevel"/>
    <w:tmpl w:val="AC885980"/>
    <w:lvl w:ilvl="0" w:tplc="1480CDBA">
      <w:start w:val="1"/>
      <w:numFmt w:val="decimal"/>
      <w:lvlText w:val="(%1)"/>
      <w:lvlJc w:val="left"/>
      <w:pPr>
        <w:ind w:left="906"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B159C"/>
    <w:multiLevelType w:val="hybridMultilevel"/>
    <w:tmpl w:val="69F0A58A"/>
    <w:lvl w:ilvl="0" w:tplc="8E024B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DF25E8"/>
    <w:multiLevelType w:val="hybridMultilevel"/>
    <w:tmpl w:val="6EA2DD54"/>
    <w:lvl w:ilvl="0" w:tplc="1480CDBA">
      <w:start w:val="1"/>
      <w:numFmt w:val="decimal"/>
      <w:lvlText w:val="(%1)"/>
      <w:lvlJc w:val="left"/>
      <w:pPr>
        <w:ind w:left="855"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35A91"/>
    <w:multiLevelType w:val="hybridMultilevel"/>
    <w:tmpl w:val="8D6A82F8"/>
    <w:lvl w:ilvl="0" w:tplc="8E024B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983CE7"/>
    <w:multiLevelType w:val="hybridMultilevel"/>
    <w:tmpl w:val="EE2EE720"/>
    <w:lvl w:ilvl="0" w:tplc="1480CDBA">
      <w:start w:val="1"/>
      <w:numFmt w:val="decimal"/>
      <w:lvlText w:val="(%1)"/>
      <w:lvlJc w:val="left"/>
      <w:pPr>
        <w:ind w:left="2040"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A62E43"/>
    <w:multiLevelType w:val="hybridMultilevel"/>
    <w:tmpl w:val="1464BDEE"/>
    <w:lvl w:ilvl="0" w:tplc="6226E35E">
      <w:start w:val="2"/>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EC488F"/>
    <w:multiLevelType w:val="hybridMultilevel"/>
    <w:tmpl w:val="0E866D9E"/>
    <w:lvl w:ilvl="0" w:tplc="C7B646AC">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F5668F"/>
    <w:multiLevelType w:val="hybridMultilevel"/>
    <w:tmpl w:val="57D86FE4"/>
    <w:lvl w:ilvl="0" w:tplc="E64C7EE4">
      <w:start w:val="1"/>
      <w:numFmt w:val="decimal"/>
      <w:lvlText w:val="(%1)"/>
      <w:lvlJc w:val="left"/>
      <w:pPr>
        <w:ind w:left="855" w:hanging="480"/>
      </w:pPr>
      <w:rPr>
        <w:rFonts w:hint="eastAsia"/>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5" w15:restartNumberingAfterBreak="0">
    <w:nsid w:val="29DB722F"/>
    <w:multiLevelType w:val="hybridMultilevel"/>
    <w:tmpl w:val="EC0C38AC"/>
    <w:lvl w:ilvl="0" w:tplc="E64C7EE4">
      <w:start w:val="1"/>
      <w:numFmt w:val="decimal"/>
      <w:lvlText w:val="(%1)"/>
      <w:lvlJc w:val="left"/>
      <w:pPr>
        <w:ind w:left="939" w:hanging="480"/>
      </w:pPr>
      <w:rPr>
        <w:rFonts w:hint="eastAsia"/>
      </w:rPr>
    </w:lvl>
    <w:lvl w:ilvl="1" w:tplc="E64C7EE4">
      <w:start w:val="1"/>
      <w:numFmt w:val="decimal"/>
      <w:lvlText w:val="(%2)"/>
      <w:lvlJc w:val="left"/>
      <w:pPr>
        <w:ind w:left="1440" w:hanging="360"/>
      </w:pPr>
      <w:rPr>
        <w:rFonts w:hint="eastAsia"/>
      </w:rPr>
    </w:lvl>
    <w:lvl w:ilvl="2" w:tplc="85129BA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9792D"/>
    <w:multiLevelType w:val="hybridMultilevel"/>
    <w:tmpl w:val="CFC2F6AE"/>
    <w:lvl w:ilvl="0" w:tplc="C7B646AC">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C04D41"/>
    <w:multiLevelType w:val="hybridMultilevel"/>
    <w:tmpl w:val="1494C636"/>
    <w:lvl w:ilvl="0" w:tplc="31B2E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C2F2507"/>
    <w:multiLevelType w:val="hybridMultilevel"/>
    <w:tmpl w:val="BF50159A"/>
    <w:lvl w:ilvl="0" w:tplc="E64C7EE4">
      <w:start w:val="1"/>
      <w:numFmt w:val="decimal"/>
      <w:lvlText w:val="(%1)"/>
      <w:lvlJc w:val="left"/>
      <w:pPr>
        <w:ind w:left="905"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9" w15:restartNumberingAfterBreak="0">
    <w:nsid w:val="3FCE7B3B"/>
    <w:multiLevelType w:val="hybridMultilevel"/>
    <w:tmpl w:val="925AF9D0"/>
    <w:lvl w:ilvl="0" w:tplc="8AF412DA">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E26210"/>
    <w:multiLevelType w:val="hybridMultilevel"/>
    <w:tmpl w:val="BD584C9E"/>
    <w:lvl w:ilvl="0" w:tplc="E64C7EE4">
      <w:start w:val="1"/>
      <w:numFmt w:val="decimal"/>
      <w:lvlText w:val="(%1)"/>
      <w:lvlJc w:val="left"/>
      <w:pPr>
        <w:ind w:left="8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212F4"/>
    <w:multiLevelType w:val="hybridMultilevel"/>
    <w:tmpl w:val="03B45ADE"/>
    <w:lvl w:ilvl="0" w:tplc="31B2E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B1F2986"/>
    <w:multiLevelType w:val="hybridMultilevel"/>
    <w:tmpl w:val="64EAC08E"/>
    <w:lvl w:ilvl="0" w:tplc="8E024B2C">
      <w:start w:val="1"/>
      <w:numFmt w:val="decimal"/>
      <w:lvlText w:val="%1."/>
      <w:lvlJc w:val="left"/>
      <w:pPr>
        <w:ind w:left="939" w:hanging="480"/>
      </w:pPr>
      <w:rPr>
        <w:rFonts w:hint="default"/>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3" w15:restartNumberingAfterBreak="0">
    <w:nsid w:val="4CDA079C"/>
    <w:multiLevelType w:val="hybridMultilevel"/>
    <w:tmpl w:val="EDC05C60"/>
    <w:lvl w:ilvl="0" w:tplc="1480CDBA">
      <w:start w:val="1"/>
      <w:numFmt w:val="decimal"/>
      <w:lvlText w:val="(%1)"/>
      <w:lvlJc w:val="left"/>
      <w:pPr>
        <w:ind w:left="960"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34D95"/>
    <w:multiLevelType w:val="hybridMultilevel"/>
    <w:tmpl w:val="4AC03F64"/>
    <w:lvl w:ilvl="0" w:tplc="AA5C12C8">
      <w:start w:val="1"/>
      <w:numFmt w:val="decimal"/>
      <w:lvlText w:val="(%1)"/>
      <w:lvlJc w:val="left"/>
      <w:pPr>
        <w:ind w:left="1446" w:hanging="480"/>
      </w:pPr>
    </w:lvl>
    <w:lvl w:ilvl="1" w:tplc="04090019">
      <w:start w:val="1"/>
      <w:numFmt w:val="ideographTraditional"/>
      <w:lvlText w:val="%2、"/>
      <w:lvlJc w:val="left"/>
      <w:pPr>
        <w:ind w:left="1926" w:hanging="480"/>
      </w:pPr>
    </w:lvl>
    <w:lvl w:ilvl="2" w:tplc="0409001B">
      <w:start w:val="1"/>
      <w:numFmt w:val="lowerRoman"/>
      <w:lvlText w:val="%3."/>
      <w:lvlJc w:val="right"/>
      <w:pPr>
        <w:ind w:left="2406" w:hanging="480"/>
      </w:pPr>
    </w:lvl>
    <w:lvl w:ilvl="3" w:tplc="0409000F">
      <w:start w:val="1"/>
      <w:numFmt w:val="decimal"/>
      <w:lvlText w:val="%4."/>
      <w:lvlJc w:val="left"/>
      <w:pPr>
        <w:ind w:left="2886" w:hanging="480"/>
      </w:pPr>
    </w:lvl>
    <w:lvl w:ilvl="4" w:tplc="04090019">
      <w:start w:val="1"/>
      <w:numFmt w:val="ideographTraditional"/>
      <w:lvlText w:val="%5、"/>
      <w:lvlJc w:val="left"/>
      <w:pPr>
        <w:ind w:left="3366" w:hanging="480"/>
      </w:pPr>
    </w:lvl>
    <w:lvl w:ilvl="5" w:tplc="0409001B">
      <w:start w:val="1"/>
      <w:numFmt w:val="lowerRoman"/>
      <w:lvlText w:val="%6."/>
      <w:lvlJc w:val="right"/>
      <w:pPr>
        <w:ind w:left="3846" w:hanging="480"/>
      </w:pPr>
    </w:lvl>
    <w:lvl w:ilvl="6" w:tplc="0409000F">
      <w:start w:val="1"/>
      <w:numFmt w:val="decimal"/>
      <w:lvlText w:val="%7."/>
      <w:lvlJc w:val="left"/>
      <w:pPr>
        <w:ind w:left="4326" w:hanging="480"/>
      </w:pPr>
    </w:lvl>
    <w:lvl w:ilvl="7" w:tplc="04090019">
      <w:start w:val="1"/>
      <w:numFmt w:val="ideographTraditional"/>
      <w:lvlText w:val="%8、"/>
      <w:lvlJc w:val="left"/>
      <w:pPr>
        <w:ind w:left="4806" w:hanging="480"/>
      </w:pPr>
    </w:lvl>
    <w:lvl w:ilvl="8" w:tplc="0409001B">
      <w:start w:val="1"/>
      <w:numFmt w:val="lowerRoman"/>
      <w:lvlText w:val="%9."/>
      <w:lvlJc w:val="right"/>
      <w:pPr>
        <w:ind w:left="5286" w:hanging="480"/>
      </w:pPr>
    </w:lvl>
  </w:abstractNum>
  <w:abstractNum w:abstractNumId="25" w15:restartNumberingAfterBreak="0">
    <w:nsid w:val="520B2C17"/>
    <w:multiLevelType w:val="hybridMultilevel"/>
    <w:tmpl w:val="3540522C"/>
    <w:lvl w:ilvl="0" w:tplc="1480CDBA">
      <w:start w:val="1"/>
      <w:numFmt w:val="decimal"/>
      <w:lvlText w:val="(%1)"/>
      <w:lvlJc w:val="left"/>
      <w:pPr>
        <w:ind w:left="855"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576DE6"/>
    <w:multiLevelType w:val="hybridMultilevel"/>
    <w:tmpl w:val="FE8A85FC"/>
    <w:lvl w:ilvl="0" w:tplc="31B2E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67A4241"/>
    <w:multiLevelType w:val="hybridMultilevel"/>
    <w:tmpl w:val="3C5E6C66"/>
    <w:lvl w:ilvl="0" w:tplc="F934CDF0">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FA3A65"/>
    <w:multiLevelType w:val="hybridMultilevel"/>
    <w:tmpl w:val="4A9EF8A2"/>
    <w:lvl w:ilvl="0" w:tplc="70FE2A68">
      <w:start w:val="1"/>
      <w:numFmt w:val="decimal"/>
      <w:lvlText w:val="%1、"/>
      <w:lvlJc w:val="left"/>
      <w:pPr>
        <w:ind w:left="367" w:hanging="360"/>
      </w:pPr>
      <w:rPr>
        <w:rFonts w:hint="default"/>
      </w:rPr>
    </w:lvl>
    <w:lvl w:ilvl="1" w:tplc="07384DF4">
      <w:start w:val="1"/>
      <w:numFmt w:val="decimal"/>
      <w:lvlText w:val="(%2)"/>
      <w:lvlJc w:val="left"/>
      <w:pPr>
        <w:ind w:left="847" w:hanging="360"/>
      </w:pPr>
      <w:rPr>
        <w:rFonts w:hint="default"/>
      </w:r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9" w15:restartNumberingAfterBreak="0">
    <w:nsid w:val="6C2A5963"/>
    <w:multiLevelType w:val="hybridMultilevel"/>
    <w:tmpl w:val="0D328DC2"/>
    <w:lvl w:ilvl="0" w:tplc="FFFFFFFF">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E7D6F5E"/>
    <w:multiLevelType w:val="hybridMultilevel"/>
    <w:tmpl w:val="EF402B5A"/>
    <w:lvl w:ilvl="0" w:tplc="DBFAC65A">
      <w:start w:val="1"/>
      <w:numFmt w:val="bullet"/>
      <w:lvlText w:val=""/>
      <w:lvlJc w:val="left"/>
      <w:pPr>
        <w:ind w:left="343" w:hanging="480"/>
      </w:pPr>
      <w:rPr>
        <w:rFonts w:ascii="Wingdings" w:hAnsi="Wingdings" w:hint="default"/>
        <w:sz w:val="16"/>
      </w:rPr>
    </w:lvl>
    <w:lvl w:ilvl="1" w:tplc="04090003" w:tentative="1">
      <w:start w:val="1"/>
      <w:numFmt w:val="bullet"/>
      <w:lvlText w:val=""/>
      <w:lvlJc w:val="left"/>
      <w:pPr>
        <w:ind w:left="823" w:hanging="480"/>
      </w:pPr>
      <w:rPr>
        <w:rFonts w:ascii="Wingdings" w:hAnsi="Wingdings" w:hint="default"/>
      </w:rPr>
    </w:lvl>
    <w:lvl w:ilvl="2" w:tplc="04090005" w:tentative="1">
      <w:start w:val="1"/>
      <w:numFmt w:val="bullet"/>
      <w:lvlText w:val=""/>
      <w:lvlJc w:val="left"/>
      <w:pPr>
        <w:ind w:left="1303" w:hanging="480"/>
      </w:pPr>
      <w:rPr>
        <w:rFonts w:ascii="Wingdings" w:hAnsi="Wingdings" w:hint="default"/>
      </w:rPr>
    </w:lvl>
    <w:lvl w:ilvl="3" w:tplc="04090001" w:tentative="1">
      <w:start w:val="1"/>
      <w:numFmt w:val="bullet"/>
      <w:lvlText w:val=""/>
      <w:lvlJc w:val="left"/>
      <w:pPr>
        <w:ind w:left="1783" w:hanging="480"/>
      </w:pPr>
      <w:rPr>
        <w:rFonts w:ascii="Wingdings" w:hAnsi="Wingdings" w:hint="default"/>
      </w:rPr>
    </w:lvl>
    <w:lvl w:ilvl="4" w:tplc="04090003" w:tentative="1">
      <w:start w:val="1"/>
      <w:numFmt w:val="bullet"/>
      <w:lvlText w:val=""/>
      <w:lvlJc w:val="left"/>
      <w:pPr>
        <w:ind w:left="2263" w:hanging="480"/>
      </w:pPr>
      <w:rPr>
        <w:rFonts w:ascii="Wingdings" w:hAnsi="Wingdings" w:hint="default"/>
      </w:rPr>
    </w:lvl>
    <w:lvl w:ilvl="5" w:tplc="04090005" w:tentative="1">
      <w:start w:val="1"/>
      <w:numFmt w:val="bullet"/>
      <w:lvlText w:val=""/>
      <w:lvlJc w:val="left"/>
      <w:pPr>
        <w:ind w:left="2743" w:hanging="480"/>
      </w:pPr>
      <w:rPr>
        <w:rFonts w:ascii="Wingdings" w:hAnsi="Wingdings" w:hint="default"/>
      </w:rPr>
    </w:lvl>
    <w:lvl w:ilvl="6" w:tplc="04090001" w:tentative="1">
      <w:start w:val="1"/>
      <w:numFmt w:val="bullet"/>
      <w:lvlText w:val=""/>
      <w:lvlJc w:val="left"/>
      <w:pPr>
        <w:ind w:left="3223" w:hanging="480"/>
      </w:pPr>
      <w:rPr>
        <w:rFonts w:ascii="Wingdings" w:hAnsi="Wingdings" w:hint="default"/>
      </w:rPr>
    </w:lvl>
    <w:lvl w:ilvl="7" w:tplc="04090003" w:tentative="1">
      <w:start w:val="1"/>
      <w:numFmt w:val="bullet"/>
      <w:lvlText w:val=""/>
      <w:lvlJc w:val="left"/>
      <w:pPr>
        <w:ind w:left="3703" w:hanging="480"/>
      </w:pPr>
      <w:rPr>
        <w:rFonts w:ascii="Wingdings" w:hAnsi="Wingdings" w:hint="default"/>
      </w:rPr>
    </w:lvl>
    <w:lvl w:ilvl="8" w:tplc="04090005" w:tentative="1">
      <w:start w:val="1"/>
      <w:numFmt w:val="bullet"/>
      <w:lvlText w:val=""/>
      <w:lvlJc w:val="left"/>
      <w:pPr>
        <w:ind w:left="4183" w:hanging="480"/>
      </w:pPr>
      <w:rPr>
        <w:rFonts w:ascii="Wingdings" w:hAnsi="Wingdings" w:hint="default"/>
      </w:rPr>
    </w:lvl>
  </w:abstractNum>
  <w:abstractNum w:abstractNumId="31" w15:restartNumberingAfterBreak="0">
    <w:nsid w:val="6FCF182D"/>
    <w:multiLevelType w:val="hybridMultilevel"/>
    <w:tmpl w:val="03B45ADE"/>
    <w:lvl w:ilvl="0" w:tplc="31B2E0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44C4D47"/>
    <w:multiLevelType w:val="hybridMultilevel"/>
    <w:tmpl w:val="B432646C"/>
    <w:lvl w:ilvl="0" w:tplc="97FE8C68">
      <w:start w:val="1"/>
      <w:numFmt w:val="taiwaneseCountingThousand"/>
      <w:lvlText w:val="(%1)"/>
      <w:lvlJc w:val="left"/>
      <w:pPr>
        <w:ind w:left="2040" w:hanging="480"/>
      </w:pPr>
      <w:rPr>
        <w:rFonts w:ascii="標楷體" w:eastAsia="標楷體" w:hAnsi="標楷體" w:cs="Times New Roman" w:hint="default"/>
      </w:rPr>
    </w:lvl>
    <w:lvl w:ilvl="1" w:tplc="43EAE3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3F4AFB"/>
    <w:multiLevelType w:val="hybridMultilevel"/>
    <w:tmpl w:val="1618E420"/>
    <w:lvl w:ilvl="0" w:tplc="1480CDBA">
      <w:start w:val="1"/>
      <w:numFmt w:val="decimal"/>
      <w:lvlText w:val="(%1)"/>
      <w:lvlJc w:val="left"/>
      <w:pPr>
        <w:ind w:left="855"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62175"/>
    <w:multiLevelType w:val="hybridMultilevel"/>
    <w:tmpl w:val="CFC2F6AE"/>
    <w:lvl w:ilvl="0" w:tplc="C7B646AC">
      <w:start w:val="1"/>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29782D"/>
    <w:multiLevelType w:val="hybridMultilevel"/>
    <w:tmpl w:val="E1668958"/>
    <w:lvl w:ilvl="0" w:tplc="0D6EA99A">
      <w:start w:val="1"/>
      <w:numFmt w:val="decimal"/>
      <w:lvlText w:val="%1."/>
      <w:lvlJc w:val="left"/>
      <w:pPr>
        <w:ind w:left="939" w:hanging="480"/>
      </w:pPr>
      <w:rPr>
        <w:rFonts w:hint="eastAsia"/>
      </w:rPr>
    </w:lvl>
    <w:lvl w:ilvl="1" w:tplc="5FD0119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6" w15:restartNumberingAfterBreak="0">
    <w:nsid w:val="7A846861"/>
    <w:multiLevelType w:val="hybridMultilevel"/>
    <w:tmpl w:val="26B8A750"/>
    <w:lvl w:ilvl="0" w:tplc="0D6EA9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E211A4"/>
    <w:multiLevelType w:val="hybridMultilevel"/>
    <w:tmpl w:val="34F2ABE2"/>
    <w:lvl w:ilvl="0" w:tplc="1480CDBA">
      <w:start w:val="1"/>
      <w:numFmt w:val="decimal"/>
      <w:lvlText w:val="(%1)"/>
      <w:lvlJc w:val="left"/>
      <w:pPr>
        <w:ind w:left="622"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634DA1"/>
    <w:multiLevelType w:val="hybridMultilevel"/>
    <w:tmpl w:val="504E18B8"/>
    <w:lvl w:ilvl="0" w:tplc="1480CDBA">
      <w:start w:val="1"/>
      <w:numFmt w:val="decimal"/>
      <w:lvlText w:val="(%1)"/>
      <w:lvlJc w:val="left"/>
      <w:pPr>
        <w:ind w:left="2040"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0E42E5"/>
    <w:multiLevelType w:val="hybridMultilevel"/>
    <w:tmpl w:val="B6FC995E"/>
    <w:lvl w:ilvl="0" w:tplc="2A9E5418">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0"/>
  </w:num>
  <w:num w:numId="2">
    <w:abstractNumId w:val="29"/>
  </w:num>
  <w:num w:numId="3">
    <w:abstractNumId w:val="31"/>
  </w:num>
  <w:num w:numId="4">
    <w:abstractNumId w:val="2"/>
  </w:num>
  <w:num w:numId="5">
    <w:abstractNumId w:val="14"/>
  </w:num>
  <w:num w:numId="6">
    <w:abstractNumId w:val="23"/>
  </w:num>
  <w:num w:numId="7">
    <w:abstractNumId w:val="9"/>
  </w:num>
  <w:num w:numId="8">
    <w:abstractNumId w:val="20"/>
  </w:num>
  <w:num w:numId="9">
    <w:abstractNumId w:val="33"/>
  </w:num>
  <w:num w:numId="10">
    <w:abstractNumId w:val="18"/>
  </w:num>
  <w:num w:numId="11">
    <w:abstractNumId w:val="25"/>
  </w:num>
  <w:num w:numId="12">
    <w:abstractNumId w:val="7"/>
  </w:num>
  <w:num w:numId="13">
    <w:abstractNumId w:val="37"/>
  </w:num>
  <w:num w:numId="14">
    <w:abstractNumId w:val="11"/>
  </w:num>
  <w:num w:numId="15">
    <w:abstractNumId w:val="38"/>
  </w:num>
  <w:num w:numId="16">
    <w:abstractNumId w:val="32"/>
  </w:num>
  <w:num w:numId="17">
    <w:abstractNumId w:val="3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35"/>
  </w:num>
  <w:num w:numId="22">
    <w:abstractNumId w:val="15"/>
  </w:num>
  <w:num w:numId="23">
    <w:abstractNumId w:val="1"/>
  </w:num>
  <w:num w:numId="24">
    <w:abstractNumId w:val="27"/>
  </w:num>
  <w:num w:numId="25">
    <w:abstractNumId w:val="21"/>
  </w:num>
  <w:num w:numId="26">
    <w:abstractNumId w:val="5"/>
  </w:num>
  <w:num w:numId="27">
    <w:abstractNumId w:val="16"/>
  </w:num>
  <w:num w:numId="28">
    <w:abstractNumId w:val="34"/>
  </w:num>
  <w:num w:numId="29">
    <w:abstractNumId w:val="4"/>
  </w:num>
  <w:num w:numId="30">
    <w:abstractNumId w:val="13"/>
  </w:num>
  <w:num w:numId="31">
    <w:abstractNumId w:val="28"/>
  </w:num>
  <w:num w:numId="32">
    <w:abstractNumId w:val="12"/>
  </w:num>
  <w:num w:numId="33">
    <w:abstractNumId w:val="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embedSystemFonts/>
  <w:bordersDoNotSurroundHeader/>
  <w:bordersDoNotSurroundFooter/>
  <w:hideSpellingErrors/>
  <w:hideGrammaticalErrors/>
  <w:activeWritingStyle w:appName="MSWord" w:lang="fr-BE" w:vendorID="64" w:dllVersion="4096" w:nlCheck="1" w:checkStyle="0"/>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A"/>
    <w:rsid w:val="00000507"/>
    <w:rsid w:val="00000A85"/>
    <w:rsid w:val="00001EAE"/>
    <w:rsid w:val="000026DD"/>
    <w:rsid w:val="00002F4A"/>
    <w:rsid w:val="000043B2"/>
    <w:rsid w:val="00004563"/>
    <w:rsid w:val="00004E3D"/>
    <w:rsid w:val="00004E93"/>
    <w:rsid w:val="000052FA"/>
    <w:rsid w:val="00005665"/>
    <w:rsid w:val="00005852"/>
    <w:rsid w:val="00005D6B"/>
    <w:rsid w:val="00006140"/>
    <w:rsid w:val="0000771E"/>
    <w:rsid w:val="00007B4A"/>
    <w:rsid w:val="00007F89"/>
    <w:rsid w:val="00007FE2"/>
    <w:rsid w:val="0001049A"/>
    <w:rsid w:val="000117DE"/>
    <w:rsid w:val="00011BD7"/>
    <w:rsid w:val="00011C0A"/>
    <w:rsid w:val="00012A54"/>
    <w:rsid w:val="0001390A"/>
    <w:rsid w:val="000143D3"/>
    <w:rsid w:val="00014610"/>
    <w:rsid w:val="00014806"/>
    <w:rsid w:val="00014CE5"/>
    <w:rsid w:val="00014EC7"/>
    <w:rsid w:val="00015096"/>
    <w:rsid w:val="000159A8"/>
    <w:rsid w:val="00015E9D"/>
    <w:rsid w:val="00016086"/>
    <w:rsid w:val="0001685E"/>
    <w:rsid w:val="00016915"/>
    <w:rsid w:val="00017AAA"/>
    <w:rsid w:val="00020363"/>
    <w:rsid w:val="000207A5"/>
    <w:rsid w:val="00021EB4"/>
    <w:rsid w:val="00022426"/>
    <w:rsid w:val="00022AC0"/>
    <w:rsid w:val="00022D40"/>
    <w:rsid w:val="000234FE"/>
    <w:rsid w:val="00023641"/>
    <w:rsid w:val="00023D5D"/>
    <w:rsid w:val="00023E5E"/>
    <w:rsid w:val="0002508A"/>
    <w:rsid w:val="00025991"/>
    <w:rsid w:val="0002621C"/>
    <w:rsid w:val="000266C4"/>
    <w:rsid w:val="00026B9E"/>
    <w:rsid w:val="00026D4D"/>
    <w:rsid w:val="00026EE4"/>
    <w:rsid w:val="00030262"/>
    <w:rsid w:val="000302F5"/>
    <w:rsid w:val="00030405"/>
    <w:rsid w:val="0003098F"/>
    <w:rsid w:val="00030E07"/>
    <w:rsid w:val="00030E09"/>
    <w:rsid w:val="00031B60"/>
    <w:rsid w:val="000322D2"/>
    <w:rsid w:val="00032DDF"/>
    <w:rsid w:val="00032E01"/>
    <w:rsid w:val="00034B01"/>
    <w:rsid w:val="00034BB2"/>
    <w:rsid w:val="00034CF4"/>
    <w:rsid w:val="00036268"/>
    <w:rsid w:val="00036561"/>
    <w:rsid w:val="000370C3"/>
    <w:rsid w:val="000372F2"/>
    <w:rsid w:val="00037DC7"/>
    <w:rsid w:val="0004025B"/>
    <w:rsid w:val="00040784"/>
    <w:rsid w:val="00040C5B"/>
    <w:rsid w:val="00041012"/>
    <w:rsid w:val="00041716"/>
    <w:rsid w:val="00041893"/>
    <w:rsid w:val="00041E88"/>
    <w:rsid w:val="00042205"/>
    <w:rsid w:val="00042B0D"/>
    <w:rsid w:val="0004346D"/>
    <w:rsid w:val="000434FF"/>
    <w:rsid w:val="00044F62"/>
    <w:rsid w:val="0004522C"/>
    <w:rsid w:val="00045413"/>
    <w:rsid w:val="000457B1"/>
    <w:rsid w:val="00045989"/>
    <w:rsid w:val="00046192"/>
    <w:rsid w:val="000471E7"/>
    <w:rsid w:val="000505B6"/>
    <w:rsid w:val="00050FDA"/>
    <w:rsid w:val="0005160E"/>
    <w:rsid w:val="0005291A"/>
    <w:rsid w:val="00052D5F"/>
    <w:rsid w:val="000536D6"/>
    <w:rsid w:val="00053CD2"/>
    <w:rsid w:val="00054258"/>
    <w:rsid w:val="000548C4"/>
    <w:rsid w:val="0005516D"/>
    <w:rsid w:val="00055672"/>
    <w:rsid w:val="00055D5D"/>
    <w:rsid w:val="00055E18"/>
    <w:rsid w:val="00056456"/>
    <w:rsid w:val="00056708"/>
    <w:rsid w:val="000567FC"/>
    <w:rsid w:val="00056B4D"/>
    <w:rsid w:val="00057BB9"/>
    <w:rsid w:val="000603AC"/>
    <w:rsid w:val="00060849"/>
    <w:rsid w:val="00060B97"/>
    <w:rsid w:val="00060E3A"/>
    <w:rsid w:val="0006181C"/>
    <w:rsid w:val="000618E4"/>
    <w:rsid w:val="000618EC"/>
    <w:rsid w:val="0006242E"/>
    <w:rsid w:val="00062D77"/>
    <w:rsid w:val="00062DB3"/>
    <w:rsid w:val="00063040"/>
    <w:rsid w:val="00063EC6"/>
    <w:rsid w:val="000645DB"/>
    <w:rsid w:val="00064B4D"/>
    <w:rsid w:val="00064B91"/>
    <w:rsid w:val="00064F04"/>
    <w:rsid w:val="000650AE"/>
    <w:rsid w:val="0006624C"/>
    <w:rsid w:val="00066751"/>
    <w:rsid w:val="0006681B"/>
    <w:rsid w:val="000674F0"/>
    <w:rsid w:val="00067E11"/>
    <w:rsid w:val="00070061"/>
    <w:rsid w:val="000711A2"/>
    <w:rsid w:val="000719B8"/>
    <w:rsid w:val="00071AA2"/>
    <w:rsid w:val="0007357F"/>
    <w:rsid w:val="00075489"/>
    <w:rsid w:val="00075A95"/>
    <w:rsid w:val="00075C86"/>
    <w:rsid w:val="00076235"/>
    <w:rsid w:val="00076376"/>
    <w:rsid w:val="00076701"/>
    <w:rsid w:val="00077DD3"/>
    <w:rsid w:val="00080AF8"/>
    <w:rsid w:val="00080BD7"/>
    <w:rsid w:val="00081C49"/>
    <w:rsid w:val="00082240"/>
    <w:rsid w:val="0008266F"/>
    <w:rsid w:val="00083953"/>
    <w:rsid w:val="000839E4"/>
    <w:rsid w:val="0008424D"/>
    <w:rsid w:val="000844DC"/>
    <w:rsid w:val="00084E2F"/>
    <w:rsid w:val="000850B9"/>
    <w:rsid w:val="00085FFD"/>
    <w:rsid w:val="00086F6A"/>
    <w:rsid w:val="00086FB1"/>
    <w:rsid w:val="000870A4"/>
    <w:rsid w:val="00087275"/>
    <w:rsid w:val="00090432"/>
    <w:rsid w:val="000906F6"/>
    <w:rsid w:val="00090C55"/>
    <w:rsid w:val="00092034"/>
    <w:rsid w:val="00092924"/>
    <w:rsid w:val="00092A1E"/>
    <w:rsid w:val="0009370B"/>
    <w:rsid w:val="00093757"/>
    <w:rsid w:val="000957D5"/>
    <w:rsid w:val="000959A9"/>
    <w:rsid w:val="00095FFB"/>
    <w:rsid w:val="00096B08"/>
    <w:rsid w:val="00097167"/>
    <w:rsid w:val="0009767F"/>
    <w:rsid w:val="000978B1"/>
    <w:rsid w:val="00097AB8"/>
    <w:rsid w:val="000A0406"/>
    <w:rsid w:val="000A0F49"/>
    <w:rsid w:val="000A1281"/>
    <w:rsid w:val="000A154E"/>
    <w:rsid w:val="000A1989"/>
    <w:rsid w:val="000A1B20"/>
    <w:rsid w:val="000A1B78"/>
    <w:rsid w:val="000A1CC8"/>
    <w:rsid w:val="000A226D"/>
    <w:rsid w:val="000A2365"/>
    <w:rsid w:val="000A2378"/>
    <w:rsid w:val="000A24D5"/>
    <w:rsid w:val="000A2550"/>
    <w:rsid w:val="000A26DC"/>
    <w:rsid w:val="000A2D2D"/>
    <w:rsid w:val="000A326A"/>
    <w:rsid w:val="000A391A"/>
    <w:rsid w:val="000A4141"/>
    <w:rsid w:val="000A4728"/>
    <w:rsid w:val="000A5642"/>
    <w:rsid w:val="000A6784"/>
    <w:rsid w:val="000A6A19"/>
    <w:rsid w:val="000A6EE3"/>
    <w:rsid w:val="000A705B"/>
    <w:rsid w:val="000A7312"/>
    <w:rsid w:val="000A7F64"/>
    <w:rsid w:val="000B04BA"/>
    <w:rsid w:val="000B07DD"/>
    <w:rsid w:val="000B1907"/>
    <w:rsid w:val="000B1E9A"/>
    <w:rsid w:val="000B26FC"/>
    <w:rsid w:val="000B2C35"/>
    <w:rsid w:val="000B3AAF"/>
    <w:rsid w:val="000B3E89"/>
    <w:rsid w:val="000B4E8F"/>
    <w:rsid w:val="000B4ED2"/>
    <w:rsid w:val="000B538F"/>
    <w:rsid w:val="000B5E70"/>
    <w:rsid w:val="000B5F1C"/>
    <w:rsid w:val="000B658E"/>
    <w:rsid w:val="000B69CA"/>
    <w:rsid w:val="000B6E1B"/>
    <w:rsid w:val="000B6E72"/>
    <w:rsid w:val="000B6EA2"/>
    <w:rsid w:val="000B6EF2"/>
    <w:rsid w:val="000B6FF4"/>
    <w:rsid w:val="000B744E"/>
    <w:rsid w:val="000B75CA"/>
    <w:rsid w:val="000B7823"/>
    <w:rsid w:val="000B7F4D"/>
    <w:rsid w:val="000C008F"/>
    <w:rsid w:val="000C0575"/>
    <w:rsid w:val="000C0930"/>
    <w:rsid w:val="000C0E3E"/>
    <w:rsid w:val="000C0E92"/>
    <w:rsid w:val="000C2DC0"/>
    <w:rsid w:val="000C38B5"/>
    <w:rsid w:val="000C3BC5"/>
    <w:rsid w:val="000C406D"/>
    <w:rsid w:val="000C450C"/>
    <w:rsid w:val="000C46F7"/>
    <w:rsid w:val="000C4789"/>
    <w:rsid w:val="000C50DD"/>
    <w:rsid w:val="000C567E"/>
    <w:rsid w:val="000C5B02"/>
    <w:rsid w:val="000C661F"/>
    <w:rsid w:val="000C6DED"/>
    <w:rsid w:val="000C7497"/>
    <w:rsid w:val="000C7619"/>
    <w:rsid w:val="000D00EF"/>
    <w:rsid w:val="000D0385"/>
    <w:rsid w:val="000D0896"/>
    <w:rsid w:val="000D0D76"/>
    <w:rsid w:val="000D0D97"/>
    <w:rsid w:val="000D1004"/>
    <w:rsid w:val="000D11D1"/>
    <w:rsid w:val="000D134C"/>
    <w:rsid w:val="000D1431"/>
    <w:rsid w:val="000D2679"/>
    <w:rsid w:val="000D29BC"/>
    <w:rsid w:val="000D29D5"/>
    <w:rsid w:val="000D2CA8"/>
    <w:rsid w:val="000D35EC"/>
    <w:rsid w:val="000D35ED"/>
    <w:rsid w:val="000D3655"/>
    <w:rsid w:val="000D3CED"/>
    <w:rsid w:val="000D4798"/>
    <w:rsid w:val="000D5775"/>
    <w:rsid w:val="000D5A11"/>
    <w:rsid w:val="000D5FCC"/>
    <w:rsid w:val="000D63C1"/>
    <w:rsid w:val="000D6E8F"/>
    <w:rsid w:val="000D7268"/>
    <w:rsid w:val="000D72E1"/>
    <w:rsid w:val="000D75A0"/>
    <w:rsid w:val="000D7A6D"/>
    <w:rsid w:val="000E00A7"/>
    <w:rsid w:val="000E06A4"/>
    <w:rsid w:val="000E06FB"/>
    <w:rsid w:val="000E0820"/>
    <w:rsid w:val="000E0D96"/>
    <w:rsid w:val="000E15B5"/>
    <w:rsid w:val="000E18D6"/>
    <w:rsid w:val="000E19CD"/>
    <w:rsid w:val="000E1BDF"/>
    <w:rsid w:val="000E1C67"/>
    <w:rsid w:val="000E1F72"/>
    <w:rsid w:val="000E2460"/>
    <w:rsid w:val="000E2D33"/>
    <w:rsid w:val="000E2E4F"/>
    <w:rsid w:val="000E32D9"/>
    <w:rsid w:val="000E39BA"/>
    <w:rsid w:val="000E3E6D"/>
    <w:rsid w:val="000E41F6"/>
    <w:rsid w:val="000E5835"/>
    <w:rsid w:val="000E588A"/>
    <w:rsid w:val="000E5B49"/>
    <w:rsid w:val="000E6AF6"/>
    <w:rsid w:val="000E70EF"/>
    <w:rsid w:val="000E7523"/>
    <w:rsid w:val="000E789A"/>
    <w:rsid w:val="000F09DF"/>
    <w:rsid w:val="000F0B3D"/>
    <w:rsid w:val="000F2990"/>
    <w:rsid w:val="000F3BF1"/>
    <w:rsid w:val="000F412F"/>
    <w:rsid w:val="000F4675"/>
    <w:rsid w:val="000F5239"/>
    <w:rsid w:val="000F5BD0"/>
    <w:rsid w:val="000F64B5"/>
    <w:rsid w:val="000F666D"/>
    <w:rsid w:val="000F672D"/>
    <w:rsid w:val="000F686D"/>
    <w:rsid w:val="000F73C7"/>
    <w:rsid w:val="000F755A"/>
    <w:rsid w:val="000F7A56"/>
    <w:rsid w:val="000F7F9F"/>
    <w:rsid w:val="000F7FE3"/>
    <w:rsid w:val="001008F1"/>
    <w:rsid w:val="00100E5B"/>
    <w:rsid w:val="00101584"/>
    <w:rsid w:val="00101C28"/>
    <w:rsid w:val="00101F8D"/>
    <w:rsid w:val="00101FFF"/>
    <w:rsid w:val="00102B91"/>
    <w:rsid w:val="00102BF1"/>
    <w:rsid w:val="0010371A"/>
    <w:rsid w:val="0010472F"/>
    <w:rsid w:val="00104D89"/>
    <w:rsid w:val="00104EE0"/>
    <w:rsid w:val="0010559C"/>
    <w:rsid w:val="00105E74"/>
    <w:rsid w:val="0010628F"/>
    <w:rsid w:val="001062F9"/>
    <w:rsid w:val="001065BD"/>
    <w:rsid w:val="00106725"/>
    <w:rsid w:val="00106A7C"/>
    <w:rsid w:val="00106CEE"/>
    <w:rsid w:val="00107498"/>
    <w:rsid w:val="00107586"/>
    <w:rsid w:val="00107FBD"/>
    <w:rsid w:val="001101CC"/>
    <w:rsid w:val="001102E5"/>
    <w:rsid w:val="00110A2E"/>
    <w:rsid w:val="00110DEC"/>
    <w:rsid w:val="001118DC"/>
    <w:rsid w:val="00112557"/>
    <w:rsid w:val="00112BAA"/>
    <w:rsid w:val="00113AA3"/>
    <w:rsid w:val="001146DA"/>
    <w:rsid w:val="00114B1D"/>
    <w:rsid w:val="00114B90"/>
    <w:rsid w:val="00114E10"/>
    <w:rsid w:val="00114E54"/>
    <w:rsid w:val="0011532D"/>
    <w:rsid w:val="00115CD1"/>
    <w:rsid w:val="0011605A"/>
    <w:rsid w:val="001164AD"/>
    <w:rsid w:val="00116E96"/>
    <w:rsid w:val="001179E1"/>
    <w:rsid w:val="001202AC"/>
    <w:rsid w:val="00120560"/>
    <w:rsid w:val="001206B5"/>
    <w:rsid w:val="00120B0B"/>
    <w:rsid w:val="001210CB"/>
    <w:rsid w:val="00121581"/>
    <w:rsid w:val="00121720"/>
    <w:rsid w:val="00122058"/>
    <w:rsid w:val="001228EE"/>
    <w:rsid w:val="001233BD"/>
    <w:rsid w:val="0012393D"/>
    <w:rsid w:val="00124665"/>
    <w:rsid w:val="00124CFC"/>
    <w:rsid w:val="00126EC6"/>
    <w:rsid w:val="001276FA"/>
    <w:rsid w:val="00127E25"/>
    <w:rsid w:val="0013044E"/>
    <w:rsid w:val="001314E5"/>
    <w:rsid w:val="001324DF"/>
    <w:rsid w:val="001328F6"/>
    <w:rsid w:val="001328FD"/>
    <w:rsid w:val="00132F3A"/>
    <w:rsid w:val="0013373D"/>
    <w:rsid w:val="001340EF"/>
    <w:rsid w:val="001344DD"/>
    <w:rsid w:val="00134BDE"/>
    <w:rsid w:val="0013534E"/>
    <w:rsid w:val="001366A2"/>
    <w:rsid w:val="00136977"/>
    <w:rsid w:val="001371BB"/>
    <w:rsid w:val="00137390"/>
    <w:rsid w:val="001374FC"/>
    <w:rsid w:val="00137C58"/>
    <w:rsid w:val="00137E1C"/>
    <w:rsid w:val="0014059C"/>
    <w:rsid w:val="00142860"/>
    <w:rsid w:val="001430A2"/>
    <w:rsid w:val="001432E1"/>
    <w:rsid w:val="00143317"/>
    <w:rsid w:val="00143622"/>
    <w:rsid w:val="00143FEB"/>
    <w:rsid w:val="00144133"/>
    <w:rsid w:val="00144457"/>
    <w:rsid w:val="001453BB"/>
    <w:rsid w:val="0014561D"/>
    <w:rsid w:val="001462B7"/>
    <w:rsid w:val="00146493"/>
    <w:rsid w:val="001466A3"/>
    <w:rsid w:val="00150406"/>
    <w:rsid w:val="00150953"/>
    <w:rsid w:val="00150E54"/>
    <w:rsid w:val="0015104E"/>
    <w:rsid w:val="001514FD"/>
    <w:rsid w:val="00151565"/>
    <w:rsid w:val="0015157D"/>
    <w:rsid w:val="0015165E"/>
    <w:rsid w:val="00151CF5"/>
    <w:rsid w:val="00151D51"/>
    <w:rsid w:val="001527E4"/>
    <w:rsid w:val="00152D14"/>
    <w:rsid w:val="0015323C"/>
    <w:rsid w:val="00153518"/>
    <w:rsid w:val="0015392D"/>
    <w:rsid w:val="0015577D"/>
    <w:rsid w:val="0015578F"/>
    <w:rsid w:val="00155CAF"/>
    <w:rsid w:val="00155F3B"/>
    <w:rsid w:val="0015626B"/>
    <w:rsid w:val="0015675B"/>
    <w:rsid w:val="00157CC7"/>
    <w:rsid w:val="00157CEE"/>
    <w:rsid w:val="00157E41"/>
    <w:rsid w:val="001609A1"/>
    <w:rsid w:val="00160A80"/>
    <w:rsid w:val="00160BEB"/>
    <w:rsid w:val="00160C8D"/>
    <w:rsid w:val="0016161F"/>
    <w:rsid w:val="0016165C"/>
    <w:rsid w:val="00161878"/>
    <w:rsid w:val="00161C3E"/>
    <w:rsid w:val="00161DFA"/>
    <w:rsid w:val="001632DF"/>
    <w:rsid w:val="00163B8A"/>
    <w:rsid w:val="00163E86"/>
    <w:rsid w:val="00163F01"/>
    <w:rsid w:val="0016414A"/>
    <w:rsid w:val="001644EE"/>
    <w:rsid w:val="00164FEC"/>
    <w:rsid w:val="00165AAD"/>
    <w:rsid w:val="001662A9"/>
    <w:rsid w:val="001666EF"/>
    <w:rsid w:val="001668A0"/>
    <w:rsid w:val="00166FE2"/>
    <w:rsid w:val="00170390"/>
    <w:rsid w:val="00170D72"/>
    <w:rsid w:val="00170F34"/>
    <w:rsid w:val="0017110F"/>
    <w:rsid w:val="00171268"/>
    <w:rsid w:val="00171B49"/>
    <w:rsid w:val="00171EFC"/>
    <w:rsid w:val="00172D0C"/>
    <w:rsid w:val="0017313C"/>
    <w:rsid w:val="00173181"/>
    <w:rsid w:val="0017394B"/>
    <w:rsid w:val="00173C46"/>
    <w:rsid w:val="0017493C"/>
    <w:rsid w:val="0017502A"/>
    <w:rsid w:val="001757C1"/>
    <w:rsid w:val="00175875"/>
    <w:rsid w:val="001758D6"/>
    <w:rsid w:val="00175CB7"/>
    <w:rsid w:val="00176298"/>
    <w:rsid w:val="00176372"/>
    <w:rsid w:val="00176497"/>
    <w:rsid w:val="00176590"/>
    <w:rsid w:val="00176894"/>
    <w:rsid w:val="0017767A"/>
    <w:rsid w:val="00177B6B"/>
    <w:rsid w:val="00180A4A"/>
    <w:rsid w:val="00181305"/>
    <w:rsid w:val="001814CB"/>
    <w:rsid w:val="001818AE"/>
    <w:rsid w:val="001818D1"/>
    <w:rsid w:val="00181AEB"/>
    <w:rsid w:val="00181B28"/>
    <w:rsid w:val="0018286A"/>
    <w:rsid w:val="00183334"/>
    <w:rsid w:val="00183348"/>
    <w:rsid w:val="001848EB"/>
    <w:rsid w:val="00185CB5"/>
    <w:rsid w:val="00185EC6"/>
    <w:rsid w:val="00186307"/>
    <w:rsid w:val="00186EA0"/>
    <w:rsid w:val="001876EE"/>
    <w:rsid w:val="00187AA5"/>
    <w:rsid w:val="00187BDE"/>
    <w:rsid w:val="00190044"/>
    <w:rsid w:val="001903C7"/>
    <w:rsid w:val="001910F2"/>
    <w:rsid w:val="00191296"/>
    <w:rsid w:val="00191D50"/>
    <w:rsid w:val="00192222"/>
    <w:rsid w:val="00192246"/>
    <w:rsid w:val="00192A64"/>
    <w:rsid w:val="0019373F"/>
    <w:rsid w:val="00193A9D"/>
    <w:rsid w:val="001945D7"/>
    <w:rsid w:val="00195611"/>
    <w:rsid w:val="00195EC0"/>
    <w:rsid w:val="0019655F"/>
    <w:rsid w:val="0019682A"/>
    <w:rsid w:val="00196CC3"/>
    <w:rsid w:val="00197D84"/>
    <w:rsid w:val="00197FAB"/>
    <w:rsid w:val="001A035E"/>
    <w:rsid w:val="001A051F"/>
    <w:rsid w:val="001A0536"/>
    <w:rsid w:val="001A0765"/>
    <w:rsid w:val="001A0826"/>
    <w:rsid w:val="001A08DE"/>
    <w:rsid w:val="001A0BEB"/>
    <w:rsid w:val="001A183F"/>
    <w:rsid w:val="001A1D6D"/>
    <w:rsid w:val="001A1F93"/>
    <w:rsid w:val="001A271B"/>
    <w:rsid w:val="001A274A"/>
    <w:rsid w:val="001A275B"/>
    <w:rsid w:val="001A2B69"/>
    <w:rsid w:val="001A2DFF"/>
    <w:rsid w:val="001A2F6C"/>
    <w:rsid w:val="001A3552"/>
    <w:rsid w:val="001A3931"/>
    <w:rsid w:val="001A4ABF"/>
    <w:rsid w:val="001A4C05"/>
    <w:rsid w:val="001A4FAD"/>
    <w:rsid w:val="001A5F61"/>
    <w:rsid w:val="001A5F85"/>
    <w:rsid w:val="001A6608"/>
    <w:rsid w:val="001A6A3D"/>
    <w:rsid w:val="001A6B29"/>
    <w:rsid w:val="001A7BBF"/>
    <w:rsid w:val="001A7CA6"/>
    <w:rsid w:val="001A7E06"/>
    <w:rsid w:val="001B134F"/>
    <w:rsid w:val="001B1682"/>
    <w:rsid w:val="001B184A"/>
    <w:rsid w:val="001B1E83"/>
    <w:rsid w:val="001B20FB"/>
    <w:rsid w:val="001B2747"/>
    <w:rsid w:val="001B33B9"/>
    <w:rsid w:val="001B440B"/>
    <w:rsid w:val="001B5C79"/>
    <w:rsid w:val="001B5DD6"/>
    <w:rsid w:val="001B65D5"/>
    <w:rsid w:val="001B6919"/>
    <w:rsid w:val="001B6C38"/>
    <w:rsid w:val="001B79CA"/>
    <w:rsid w:val="001B7C52"/>
    <w:rsid w:val="001C0869"/>
    <w:rsid w:val="001C0A74"/>
    <w:rsid w:val="001C1872"/>
    <w:rsid w:val="001C1A52"/>
    <w:rsid w:val="001C1BBC"/>
    <w:rsid w:val="001C1D89"/>
    <w:rsid w:val="001C226E"/>
    <w:rsid w:val="001C2A1B"/>
    <w:rsid w:val="001C2FCD"/>
    <w:rsid w:val="001C3317"/>
    <w:rsid w:val="001C3638"/>
    <w:rsid w:val="001C36ED"/>
    <w:rsid w:val="001C3DF4"/>
    <w:rsid w:val="001C4E3D"/>
    <w:rsid w:val="001C5CE6"/>
    <w:rsid w:val="001C5DBF"/>
    <w:rsid w:val="001C6075"/>
    <w:rsid w:val="001C6787"/>
    <w:rsid w:val="001C6E24"/>
    <w:rsid w:val="001C7386"/>
    <w:rsid w:val="001C7C25"/>
    <w:rsid w:val="001D06A4"/>
    <w:rsid w:val="001D0B15"/>
    <w:rsid w:val="001D121B"/>
    <w:rsid w:val="001D139D"/>
    <w:rsid w:val="001D141D"/>
    <w:rsid w:val="001D14AB"/>
    <w:rsid w:val="001D1D01"/>
    <w:rsid w:val="001D2CE7"/>
    <w:rsid w:val="001D2D44"/>
    <w:rsid w:val="001D2F8B"/>
    <w:rsid w:val="001D31F2"/>
    <w:rsid w:val="001D34A8"/>
    <w:rsid w:val="001D3665"/>
    <w:rsid w:val="001D36B6"/>
    <w:rsid w:val="001D3B7A"/>
    <w:rsid w:val="001D4002"/>
    <w:rsid w:val="001D4241"/>
    <w:rsid w:val="001D45E8"/>
    <w:rsid w:val="001D4777"/>
    <w:rsid w:val="001D492E"/>
    <w:rsid w:val="001D4B9D"/>
    <w:rsid w:val="001D4CA6"/>
    <w:rsid w:val="001D5071"/>
    <w:rsid w:val="001D5CD9"/>
    <w:rsid w:val="001D5D16"/>
    <w:rsid w:val="001D72EC"/>
    <w:rsid w:val="001D74E1"/>
    <w:rsid w:val="001D74E4"/>
    <w:rsid w:val="001D79A4"/>
    <w:rsid w:val="001D7B33"/>
    <w:rsid w:val="001E0449"/>
    <w:rsid w:val="001E0860"/>
    <w:rsid w:val="001E08A8"/>
    <w:rsid w:val="001E1242"/>
    <w:rsid w:val="001E177B"/>
    <w:rsid w:val="001E1814"/>
    <w:rsid w:val="001E2FBE"/>
    <w:rsid w:val="001E315C"/>
    <w:rsid w:val="001E50D2"/>
    <w:rsid w:val="001E59F9"/>
    <w:rsid w:val="001E5FBD"/>
    <w:rsid w:val="001E7121"/>
    <w:rsid w:val="001E7796"/>
    <w:rsid w:val="001E7B5A"/>
    <w:rsid w:val="001E7D7E"/>
    <w:rsid w:val="001F0A5A"/>
    <w:rsid w:val="001F1259"/>
    <w:rsid w:val="001F1630"/>
    <w:rsid w:val="001F190E"/>
    <w:rsid w:val="001F1C96"/>
    <w:rsid w:val="001F2B1D"/>
    <w:rsid w:val="001F3620"/>
    <w:rsid w:val="001F3DDA"/>
    <w:rsid w:val="001F4463"/>
    <w:rsid w:val="001F47B7"/>
    <w:rsid w:val="001F5111"/>
    <w:rsid w:val="001F5FD0"/>
    <w:rsid w:val="001F670D"/>
    <w:rsid w:val="001F6FD1"/>
    <w:rsid w:val="001F72B1"/>
    <w:rsid w:val="001F73A7"/>
    <w:rsid w:val="001F7A85"/>
    <w:rsid w:val="001F7C47"/>
    <w:rsid w:val="00200BAA"/>
    <w:rsid w:val="002020F5"/>
    <w:rsid w:val="00203DC7"/>
    <w:rsid w:val="00203DFC"/>
    <w:rsid w:val="0020468C"/>
    <w:rsid w:val="0020488B"/>
    <w:rsid w:val="002050BA"/>
    <w:rsid w:val="0020557E"/>
    <w:rsid w:val="002059C4"/>
    <w:rsid w:val="00205AF6"/>
    <w:rsid w:val="00207DC9"/>
    <w:rsid w:val="00207FB0"/>
    <w:rsid w:val="0021124A"/>
    <w:rsid w:val="00211A1E"/>
    <w:rsid w:val="002128A5"/>
    <w:rsid w:val="00213190"/>
    <w:rsid w:val="002134E5"/>
    <w:rsid w:val="00213C8A"/>
    <w:rsid w:val="0021452E"/>
    <w:rsid w:val="00214EC1"/>
    <w:rsid w:val="00215916"/>
    <w:rsid w:val="00215F24"/>
    <w:rsid w:val="00216477"/>
    <w:rsid w:val="00216D43"/>
    <w:rsid w:val="002172A6"/>
    <w:rsid w:val="0021737B"/>
    <w:rsid w:val="00217416"/>
    <w:rsid w:val="00217B00"/>
    <w:rsid w:val="00217E90"/>
    <w:rsid w:val="00217EBC"/>
    <w:rsid w:val="002200B1"/>
    <w:rsid w:val="00220723"/>
    <w:rsid w:val="002216A3"/>
    <w:rsid w:val="00221C02"/>
    <w:rsid w:val="00222A79"/>
    <w:rsid w:val="00222D3D"/>
    <w:rsid w:val="00223334"/>
    <w:rsid w:val="00223C67"/>
    <w:rsid w:val="00223E52"/>
    <w:rsid w:val="002250A5"/>
    <w:rsid w:val="002254F1"/>
    <w:rsid w:val="002258EC"/>
    <w:rsid w:val="00225AD3"/>
    <w:rsid w:val="00225F78"/>
    <w:rsid w:val="0022660B"/>
    <w:rsid w:val="002266C8"/>
    <w:rsid w:val="00226C93"/>
    <w:rsid w:val="00226D89"/>
    <w:rsid w:val="00230B8C"/>
    <w:rsid w:val="0023115E"/>
    <w:rsid w:val="00231593"/>
    <w:rsid w:val="00231FEB"/>
    <w:rsid w:val="00232122"/>
    <w:rsid w:val="002325D3"/>
    <w:rsid w:val="00232EB3"/>
    <w:rsid w:val="002334DE"/>
    <w:rsid w:val="00233836"/>
    <w:rsid w:val="00233A67"/>
    <w:rsid w:val="00234656"/>
    <w:rsid w:val="0023497B"/>
    <w:rsid w:val="00234BE4"/>
    <w:rsid w:val="002357A9"/>
    <w:rsid w:val="0023658E"/>
    <w:rsid w:val="00236742"/>
    <w:rsid w:val="002367BD"/>
    <w:rsid w:val="0023693B"/>
    <w:rsid w:val="002375E3"/>
    <w:rsid w:val="00240B25"/>
    <w:rsid w:val="00240B50"/>
    <w:rsid w:val="0024152C"/>
    <w:rsid w:val="0024179E"/>
    <w:rsid w:val="00243177"/>
    <w:rsid w:val="0024444B"/>
    <w:rsid w:val="0024468D"/>
    <w:rsid w:val="00244821"/>
    <w:rsid w:val="00244BBB"/>
    <w:rsid w:val="00244C2C"/>
    <w:rsid w:val="00246097"/>
    <w:rsid w:val="00247026"/>
    <w:rsid w:val="002470AB"/>
    <w:rsid w:val="002475C0"/>
    <w:rsid w:val="00247AB0"/>
    <w:rsid w:val="00247C01"/>
    <w:rsid w:val="00247F58"/>
    <w:rsid w:val="00250520"/>
    <w:rsid w:val="00250643"/>
    <w:rsid w:val="00250723"/>
    <w:rsid w:val="0025093F"/>
    <w:rsid w:val="00250B77"/>
    <w:rsid w:val="002510B6"/>
    <w:rsid w:val="00251CA2"/>
    <w:rsid w:val="002528BC"/>
    <w:rsid w:val="00252A5D"/>
    <w:rsid w:val="002540E4"/>
    <w:rsid w:val="00255C86"/>
    <w:rsid w:val="00256162"/>
    <w:rsid w:val="00256F5C"/>
    <w:rsid w:val="002570D3"/>
    <w:rsid w:val="00257483"/>
    <w:rsid w:val="00257956"/>
    <w:rsid w:val="00257C21"/>
    <w:rsid w:val="00261A5E"/>
    <w:rsid w:val="00261DC9"/>
    <w:rsid w:val="00261FFC"/>
    <w:rsid w:val="0026292F"/>
    <w:rsid w:val="00262D83"/>
    <w:rsid w:val="00262EAE"/>
    <w:rsid w:val="00264171"/>
    <w:rsid w:val="002646B5"/>
    <w:rsid w:val="0026568F"/>
    <w:rsid w:val="00265CB7"/>
    <w:rsid w:val="00265FCF"/>
    <w:rsid w:val="00266277"/>
    <w:rsid w:val="002664E9"/>
    <w:rsid w:val="00270311"/>
    <w:rsid w:val="00270E74"/>
    <w:rsid w:val="00270EF4"/>
    <w:rsid w:val="00270F18"/>
    <w:rsid w:val="00272905"/>
    <w:rsid w:val="00272B08"/>
    <w:rsid w:val="0027303B"/>
    <w:rsid w:val="002733F1"/>
    <w:rsid w:val="00273CFD"/>
    <w:rsid w:val="00273DF7"/>
    <w:rsid w:val="00274158"/>
    <w:rsid w:val="00274C34"/>
    <w:rsid w:val="00274FF0"/>
    <w:rsid w:val="002756CC"/>
    <w:rsid w:val="0027615B"/>
    <w:rsid w:val="00276BFB"/>
    <w:rsid w:val="00276C3F"/>
    <w:rsid w:val="00276CF9"/>
    <w:rsid w:val="00276D62"/>
    <w:rsid w:val="0027736E"/>
    <w:rsid w:val="002778A6"/>
    <w:rsid w:val="00277E47"/>
    <w:rsid w:val="002805C2"/>
    <w:rsid w:val="002808F7"/>
    <w:rsid w:val="00280C65"/>
    <w:rsid w:val="0028112A"/>
    <w:rsid w:val="002828F9"/>
    <w:rsid w:val="00283439"/>
    <w:rsid w:val="00283704"/>
    <w:rsid w:val="0028397E"/>
    <w:rsid w:val="00283BD9"/>
    <w:rsid w:val="00283D22"/>
    <w:rsid w:val="00283D50"/>
    <w:rsid w:val="00285469"/>
    <w:rsid w:val="00285495"/>
    <w:rsid w:val="00285513"/>
    <w:rsid w:val="00285738"/>
    <w:rsid w:val="002858C4"/>
    <w:rsid w:val="002859AE"/>
    <w:rsid w:val="00286E2F"/>
    <w:rsid w:val="00286EE9"/>
    <w:rsid w:val="002877C1"/>
    <w:rsid w:val="00287C69"/>
    <w:rsid w:val="00290903"/>
    <w:rsid w:val="00290A38"/>
    <w:rsid w:val="00290D7A"/>
    <w:rsid w:val="002914F9"/>
    <w:rsid w:val="00291926"/>
    <w:rsid w:val="002936AA"/>
    <w:rsid w:val="002941B2"/>
    <w:rsid w:val="002943CC"/>
    <w:rsid w:val="002945E1"/>
    <w:rsid w:val="00294A83"/>
    <w:rsid w:val="00294AB0"/>
    <w:rsid w:val="00295409"/>
    <w:rsid w:val="0029581E"/>
    <w:rsid w:val="00295BEE"/>
    <w:rsid w:val="00295C5F"/>
    <w:rsid w:val="00295DEC"/>
    <w:rsid w:val="002963E8"/>
    <w:rsid w:val="00296C59"/>
    <w:rsid w:val="00296C7C"/>
    <w:rsid w:val="00296EF1"/>
    <w:rsid w:val="002976E3"/>
    <w:rsid w:val="00297C13"/>
    <w:rsid w:val="00297CEB"/>
    <w:rsid w:val="00297ECF"/>
    <w:rsid w:val="002A0A77"/>
    <w:rsid w:val="002A0D71"/>
    <w:rsid w:val="002A11A9"/>
    <w:rsid w:val="002A1497"/>
    <w:rsid w:val="002A2A92"/>
    <w:rsid w:val="002A2C8B"/>
    <w:rsid w:val="002A3493"/>
    <w:rsid w:val="002A34BB"/>
    <w:rsid w:val="002A352D"/>
    <w:rsid w:val="002A3D3B"/>
    <w:rsid w:val="002A494C"/>
    <w:rsid w:val="002A4CE7"/>
    <w:rsid w:val="002A51A2"/>
    <w:rsid w:val="002A65EB"/>
    <w:rsid w:val="002A6A93"/>
    <w:rsid w:val="002A6E32"/>
    <w:rsid w:val="002A7BDE"/>
    <w:rsid w:val="002A7C4D"/>
    <w:rsid w:val="002B0228"/>
    <w:rsid w:val="002B07B6"/>
    <w:rsid w:val="002B0815"/>
    <w:rsid w:val="002B1EF3"/>
    <w:rsid w:val="002B270F"/>
    <w:rsid w:val="002B28C8"/>
    <w:rsid w:val="002B36C3"/>
    <w:rsid w:val="002B398A"/>
    <w:rsid w:val="002B4652"/>
    <w:rsid w:val="002B4855"/>
    <w:rsid w:val="002B48BA"/>
    <w:rsid w:val="002B4A6B"/>
    <w:rsid w:val="002B5259"/>
    <w:rsid w:val="002B5A7A"/>
    <w:rsid w:val="002B6E78"/>
    <w:rsid w:val="002B726E"/>
    <w:rsid w:val="002B741D"/>
    <w:rsid w:val="002B7A75"/>
    <w:rsid w:val="002C1104"/>
    <w:rsid w:val="002C186E"/>
    <w:rsid w:val="002C247F"/>
    <w:rsid w:val="002C2BB0"/>
    <w:rsid w:val="002C333B"/>
    <w:rsid w:val="002C3D87"/>
    <w:rsid w:val="002C43D3"/>
    <w:rsid w:val="002C499D"/>
    <w:rsid w:val="002C5A42"/>
    <w:rsid w:val="002C672F"/>
    <w:rsid w:val="002C6E3B"/>
    <w:rsid w:val="002C7054"/>
    <w:rsid w:val="002C7A54"/>
    <w:rsid w:val="002C7ACC"/>
    <w:rsid w:val="002C7E64"/>
    <w:rsid w:val="002C7F1B"/>
    <w:rsid w:val="002D0071"/>
    <w:rsid w:val="002D1143"/>
    <w:rsid w:val="002D165D"/>
    <w:rsid w:val="002D1F21"/>
    <w:rsid w:val="002D2196"/>
    <w:rsid w:val="002D25D9"/>
    <w:rsid w:val="002D27F3"/>
    <w:rsid w:val="002D37AF"/>
    <w:rsid w:val="002D384F"/>
    <w:rsid w:val="002D3D69"/>
    <w:rsid w:val="002D3D95"/>
    <w:rsid w:val="002D548E"/>
    <w:rsid w:val="002D5E46"/>
    <w:rsid w:val="002D614E"/>
    <w:rsid w:val="002D654E"/>
    <w:rsid w:val="002D7183"/>
    <w:rsid w:val="002D7533"/>
    <w:rsid w:val="002E0361"/>
    <w:rsid w:val="002E08A2"/>
    <w:rsid w:val="002E0912"/>
    <w:rsid w:val="002E0E89"/>
    <w:rsid w:val="002E12C1"/>
    <w:rsid w:val="002E1DFF"/>
    <w:rsid w:val="002E2092"/>
    <w:rsid w:val="002E22F2"/>
    <w:rsid w:val="002E248C"/>
    <w:rsid w:val="002E376F"/>
    <w:rsid w:val="002E3B7D"/>
    <w:rsid w:val="002E410A"/>
    <w:rsid w:val="002E4A70"/>
    <w:rsid w:val="002E5546"/>
    <w:rsid w:val="002E56D9"/>
    <w:rsid w:val="002E6489"/>
    <w:rsid w:val="002E65B8"/>
    <w:rsid w:val="002E6E1D"/>
    <w:rsid w:val="002E7360"/>
    <w:rsid w:val="002F0770"/>
    <w:rsid w:val="002F07F2"/>
    <w:rsid w:val="002F0A52"/>
    <w:rsid w:val="002F0ACD"/>
    <w:rsid w:val="002F1442"/>
    <w:rsid w:val="002F1A30"/>
    <w:rsid w:val="002F1CA7"/>
    <w:rsid w:val="002F2C5C"/>
    <w:rsid w:val="002F2D78"/>
    <w:rsid w:val="002F2DD9"/>
    <w:rsid w:val="002F3837"/>
    <w:rsid w:val="002F4A97"/>
    <w:rsid w:val="002F4CD1"/>
    <w:rsid w:val="002F56CF"/>
    <w:rsid w:val="002F5C83"/>
    <w:rsid w:val="002F6DD4"/>
    <w:rsid w:val="002F7206"/>
    <w:rsid w:val="002F735F"/>
    <w:rsid w:val="002F73B2"/>
    <w:rsid w:val="002F7BCD"/>
    <w:rsid w:val="0030006A"/>
    <w:rsid w:val="0030092B"/>
    <w:rsid w:val="00300C54"/>
    <w:rsid w:val="00300C7F"/>
    <w:rsid w:val="003014C9"/>
    <w:rsid w:val="003015AB"/>
    <w:rsid w:val="00301C48"/>
    <w:rsid w:val="00303436"/>
    <w:rsid w:val="003034B1"/>
    <w:rsid w:val="003034E2"/>
    <w:rsid w:val="003035C3"/>
    <w:rsid w:val="00303F9D"/>
    <w:rsid w:val="00304121"/>
    <w:rsid w:val="00305104"/>
    <w:rsid w:val="003053C7"/>
    <w:rsid w:val="003055A3"/>
    <w:rsid w:val="003056DD"/>
    <w:rsid w:val="003059ED"/>
    <w:rsid w:val="00305C6A"/>
    <w:rsid w:val="00305CCE"/>
    <w:rsid w:val="003079EE"/>
    <w:rsid w:val="00310EF2"/>
    <w:rsid w:val="003111E3"/>
    <w:rsid w:val="00311C4F"/>
    <w:rsid w:val="00311DAB"/>
    <w:rsid w:val="003120F5"/>
    <w:rsid w:val="003124E3"/>
    <w:rsid w:val="00313372"/>
    <w:rsid w:val="00313506"/>
    <w:rsid w:val="003143C0"/>
    <w:rsid w:val="003162FE"/>
    <w:rsid w:val="00316405"/>
    <w:rsid w:val="00317CB6"/>
    <w:rsid w:val="003202DB"/>
    <w:rsid w:val="003205BA"/>
    <w:rsid w:val="003207C4"/>
    <w:rsid w:val="003207EE"/>
    <w:rsid w:val="00320CE1"/>
    <w:rsid w:val="003210A6"/>
    <w:rsid w:val="003216F7"/>
    <w:rsid w:val="00321807"/>
    <w:rsid w:val="0032197C"/>
    <w:rsid w:val="003219A1"/>
    <w:rsid w:val="00321BFA"/>
    <w:rsid w:val="003227D5"/>
    <w:rsid w:val="003230A9"/>
    <w:rsid w:val="00323922"/>
    <w:rsid w:val="00323C3B"/>
    <w:rsid w:val="00323D9A"/>
    <w:rsid w:val="003240CE"/>
    <w:rsid w:val="0032445D"/>
    <w:rsid w:val="003255A5"/>
    <w:rsid w:val="00325A24"/>
    <w:rsid w:val="00326603"/>
    <w:rsid w:val="00326957"/>
    <w:rsid w:val="00327DB4"/>
    <w:rsid w:val="00327F10"/>
    <w:rsid w:val="003303AC"/>
    <w:rsid w:val="003303C6"/>
    <w:rsid w:val="003304FF"/>
    <w:rsid w:val="00330593"/>
    <w:rsid w:val="003308A1"/>
    <w:rsid w:val="0033098A"/>
    <w:rsid w:val="003309BF"/>
    <w:rsid w:val="00330E71"/>
    <w:rsid w:val="003317C6"/>
    <w:rsid w:val="00331875"/>
    <w:rsid w:val="0033241C"/>
    <w:rsid w:val="00333C18"/>
    <w:rsid w:val="00334192"/>
    <w:rsid w:val="003348B7"/>
    <w:rsid w:val="00334C4E"/>
    <w:rsid w:val="00335040"/>
    <w:rsid w:val="00335140"/>
    <w:rsid w:val="0033591D"/>
    <w:rsid w:val="00336083"/>
    <w:rsid w:val="00336D2E"/>
    <w:rsid w:val="00337163"/>
    <w:rsid w:val="003373D0"/>
    <w:rsid w:val="00337B5B"/>
    <w:rsid w:val="00340DA4"/>
    <w:rsid w:val="00341C7C"/>
    <w:rsid w:val="00342446"/>
    <w:rsid w:val="00342E48"/>
    <w:rsid w:val="00342FA8"/>
    <w:rsid w:val="0034329A"/>
    <w:rsid w:val="00343B2C"/>
    <w:rsid w:val="00343CF7"/>
    <w:rsid w:val="00345C1E"/>
    <w:rsid w:val="00346002"/>
    <w:rsid w:val="003466F5"/>
    <w:rsid w:val="00346AB2"/>
    <w:rsid w:val="00346BD1"/>
    <w:rsid w:val="00346D21"/>
    <w:rsid w:val="0034758D"/>
    <w:rsid w:val="00347DB0"/>
    <w:rsid w:val="00350066"/>
    <w:rsid w:val="00350822"/>
    <w:rsid w:val="00350A28"/>
    <w:rsid w:val="00350CE7"/>
    <w:rsid w:val="00352249"/>
    <w:rsid w:val="003532BB"/>
    <w:rsid w:val="00354CE0"/>
    <w:rsid w:val="00354E8C"/>
    <w:rsid w:val="00355662"/>
    <w:rsid w:val="00355FF1"/>
    <w:rsid w:val="00357D50"/>
    <w:rsid w:val="003606BA"/>
    <w:rsid w:val="00360895"/>
    <w:rsid w:val="00363835"/>
    <w:rsid w:val="00363F60"/>
    <w:rsid w:val="003640EE"/>
    <w:rsid w:val="00364A2B"/>
    <w:rsid w:val="00364E49"/>
    <w:rsid w:val="00366051"/>
    <w:rsid w:val="0036740E"/>
    <w:rsid w:val="00367B1E"/>
    <w:rsid w:val="0037111F"/>
    <w:rsid w:val="003737A6"/>
    <w:rsid w:val="003739E5"/>
    <w:rsid w:val="00373D6C"/>
    <w:rsid w:val="00373F2B"/>
    <w:rsid w:val="00374CA1"/>
    <w:rsid w:val="00374F55"/>
    <w:rsid w:val="00375116"/>
    <w:rsid w:val="00375187"/>
    <w:rsid w:val="00375C76"/>
    <w:rsid w:val="00376C05"/>
    <w:rsid w:val="00376C1C"/>
    <w:rsid w:val="00376D43"/>
    <w:rsid w:val="00376E3A"/>
    <w:rsid w:val="0037731E"/>
    <w:rsid w:val="0037740A"/>
    <w:rsid w:val="00380271"/>
    <w:rsid w:val="0038057C"/>
    <w:rsid w:val="00380647"/>
    <w:rsid w:val="00380EBA"/>
    <w:rsid w:val="00381A7F"/>
    <w:rsid w:val="00381F5A"/>
    <w:rsid w:val="00382B33"/>
    <w:rsid w:val="00382BD8"/>
    <w:rsid w:val="003835D1"/>
    <w:rsid w:val="00383FE3"/>
    <w:rsid w:val="0038430B"/>
    <w:rsid w:val="003843DA"/>
    <w:rsid w:val="00384991"/>
    <w:rsid w:val="00385EA6"/>
    <w:rsid w:val="00386361"/>
    <w:rsid w:val="003867F5"/>
    <w:rsid w:val="00386F01"/>
    <w:rsid w:val="0038724C"/>
    <w:rsid w:val="00387471"/>
    <w:rsid w:val="00387C16"/>
    <w:rsid w:val="00387E1C"/>
    <w:rsid w:val="00387EBF"/>
    <w:rsid w:val="003904CB"/>
    <w:rsid w:val="00390975"/>
    <w:rsid w:val="003917AA"/>
    <w:rsid w:val="00391F6B"/>
    <w:rsid w:val="00392673"/>
    <w:rsid w:val="00393391"/>
    <w:rsid w:val="003939D2"/>
    <w:rsid w:val="00393CCD"/>
    <w:rsid w:val="00394020"/>
    <w:rsid w:val="0039459E"/>
    <w:rsid w:val="00395726"/>
    <w:rsid w:val="003957CC"/>
    <w:rsid w:val="00395C8B"/>
    <w:rsid w:val="00396643"/>
    <w:rsid w:val="00396812"/>
    <w:rsid w:val="00396CE0"/>
    <w:rsid w:val="00397C51"/>
    <w:rsid w:val="00397CE7"/>
    <w:rsid w:val="00397E16"/>
    <w:rsid w:val="003A1493"/>
    <w:rsid w:val="003A16BA"/>
    <w:rsid w:val="003A1CC7"/>
    <w:rsid w:val="003A24AB"/>
    <w:rsid w:val="003A24AF"/>
    <w:rsid w:val="003A2C9F"/>
    <w:rsid w:val="003A2F0D"/>
    <w:rsid w:val="003A30E7"/>
    <w:rsid w:val="003A413A"/>
    <w:rsid w:val="003A41F2"/>
    <w:rsid w:val="003A461E"/>
    <w:rsid w:val="003A4A94"/>
    <w:rsid w:val="003A4ED2"/>
    <w:rsid w:val="003A5970"/>
    <w:rsid w:val="003A6347"/>
    <w:rsid w:val="003A67AA"/>
    <w:rsid w:val="003A7149"/>
    <w:rsid w:val="003A731E"/>
    <w:rsid w:val="003A790A"/>
    <w:rsid w:val="003A7AD2"/>
    <w:rsid w:val="003A7FAE"/>
    <w:rsid w:val="003B0BA4"/>
    <w:rsid w:val="003B0E8E"/>
    <w:rsid w:val="003B14AA"/>
    <w:rsid w:val="003B186A"/>
    <w:rsid w:val="003B18FF"/>
    <w:rsid w:val="003B1984"/>
    <w:rsid w:val="003B270D"/>
    <w:rsid w:val="003B28BA"/>
    <w:rsid w:val="003B2CA0"/>
    <w:rsid w:val="003B3A20"/>
    <w:rsid w:val="003B3F4B"/>
    <w:rsid w:val="003B449F"/>
    <w:rsid w:val="003B4F2F"/>
    <w:rsid w:val="003B5574"/>
    <w:rsid w:val="003B59E4"/>
    <w:rsid w:val="003B5D0B"/>
    <w:rsid w:val="003B6052"/>
    <w:rsid w:val="003B68C5"/>
    <w:rsid w:val="003B6A01"/>
    <w:rsid w:val="003B6A9F"/>
    <w:rsid w:val="003B7016"/>
    <w:rsid w:val="003B73B5"/>
    <w:rsid w:val="003B7FD5"/>
    <w:rsid w:val="003C0F71"/>
    <w:rsid w:val="003C107C"/>
    <w:rsid w:val="003C1660"/>
    <w:rsid w:val="003C188C"/>
    <w:rsid w:val="003C2338"/>
    <w:rsid w:val="003C2724"/>
    <w:rsid w:val="003C2E28"/>
    <w:rsid w:val="003C326E"/>
    <w:rsid w:val="003C34EE"/>
    <w:rsid w:val="003C36D2"/>
    <w:rsid w:val="003C38CF"/>
    <w:rsid w:val="003C3BB5"/>
    <w:rsid w:val="003C4AF7"/>
    <w:rsid w:val="003C4B12"/>
    <w:rsid w:val="003C50BB"/>
    <w:rsid w:val="003C5258"/>
    <w:rsid w:val="003C5BB9"/>
    <w:rsid w:val="003C5F3E"/>
    <w:rsid w:val="003C6482"/>
    <w:rsid w:val="003C67EA"/>
    <w:rsid w:val="003C6C3B"/>
    <w:rsid w:val="003C7214"/>
    <w:rsid w:val="003C72B0"/>
    <w:rsid w:val="003C7D72"/>
    <w:rsid w:val="003D044C"/>
    <w:rsid w:val="003D06E0"/>
    <w:rsid w:val="003D0F46"/>
    <w:rsid w:val="003D1C42"/>
    <w:rsid w:val="003D213C"/>
    <w:rsid w:val="003D23F7"/>
    <w:rsid w:val="003D24E8"/>
    <w:rsid w:val="003D2562"/>
    <w:rsid w:val="003D283B"/>
    <w:rsid w:val="003D2A63"/>
    <w:rsid w:val="003D30EB"/>
    <w:rsid w:val="003D36DB"/>
    <w:rsid w:val="003D4E70"/>
    <w:rsid w:val="003D5171"/>
    <w:rsid w:val="003D5989"/>
    <w:rsid w:val="003D5D2D"/>
    <w:rsid w:val="003D5D3C"/>
    <w:rsid w:val="003D5D3D"/>
    <w:rsid w:val="003D62D4"/>
    <w:rsid w:val="003D6D01"/>
    <w:rsid w:val="003D6EA3"/>
    <w:rsid w:val="003D748F"/>
    <w:rsid w:val="003D77D5"/>
    <w:rsid w:val="003E0E9E"/>
    <w:rsid w:val="003E139A"/>
    <w:rsid w:val="003E181F"/>
    <w:rsid w:val="003E19EC"/>
    <w:rsid w:val="003E1A9E"/>
    <w:rsid w:val="003E40B5"/>
    <w:rsid w:val="003E456B"/>
    <w:rsid w:val="003E4E43"/>
    <w:rsid w:val="003E5281"/>
    <w:rsid w:val="003E708C"/>
    <w:rsid w:val="003E7168"/>
    <w:rsid w:val="003E7AFE"/>
    <w:rsid w:val="003E7DB8"/>
    <w:rsid w:val="003E7DC2"/>
    <w:rsid w:val="003F04FC"/>
    <w:rsid w:val="003F09A8"/>
    <w:rsid w:val="003F0EF6"/>
    <w:rsid w:val="003F1054"/>
    <w:rsid w:val="003F195A"/>
    <w:rsid w:val="003F1D4F"/>
    <w:rsid w:val="003F1E8D"/>
    <w:rsid w:val="003F2108"/>
    <w:rsid w:val="003F23F7"/>
    <w:rsid w:val="003F268D"/>
    <w:rsid w:val="003F27C7"/>
    <w:rsid w:val="003F2A88"/>
    <w:rsid w:val="003F30F4"/>
    <w:rsid w:val="003F362F"/>
    <w:rsid w:val="003F3D65"/>
    <w:rsid w:val="003F409E"/>
    <w:rsid w:val="003F44FA"/>
    <w:rsid w:val="003F467E"/>
    <w:rsid w:val="003F4704"/>
    <w:rsid w:val="003F4B52"/>
    <w:rsid w:val="003F5C1D"/>
    <w:rsid w:val="003F5DE6"/>
    <w:rsid w:val="003F6F0A"/>
    <w:rsid w:val="003F7B32"/>
    <w:rsid w:val="003F7D71"/>
    <w:rsid w:val="003F7E23"/>
    <w:rsid w:val="003F7F13"/>
    <w:rsid w:val="0040091A"/>
    <w:rsid w:val="00400C38"/>
    <w:rsid w:val="00400E1E"/>
    <w:rsid w:val="00401C39"/>
    <w:rsid w:val="00401D3C"/>
    <w:rsid w:val="0040224F"/>
    <w:rsid w:val="004029A0"/>
    <w:rsid w:val="00402C10"/>
    <w:rsid w:val="004037DD"/>
    <w:rsid w:val="00403B97"/>
    <w:rsid w:val="00403C92"/>
    <w:rsid w:val="0040421B"/>
    <w:rsid w:val="0040568F"/>
    <w:rsid w:val="00407195"/>
    <w:rsid w:val="004073B6"/>
    <w:rsid w:val="00407C41"/>
    <w:rsid w:val="00407DD0"/>
    <w:rsid w:val="004101CE"/>
    <w:rsid w:val="00410A7F"/>
    <w:rsid w:val="00410D54"/>
    <w:rsid w:val="0041282B"/>
    <w:rsid w:val="004128DE"/>
    <w:rsid w:val="00412AA2"/>
    <w:rsid w:val="0041309D"/>
    <w:rsid w:val="00413663"/>
    <w:rsid w:val="00413AD3"/>
    <w:rsid w:val="00413C5B"/>
    <w:rsid w:val="00413D61"/>
    <w:rsid w:val="0041419E"/>
    <w:rsid w:val="0041429A"/>
    <w:rsid w:val="00414613"/>
    <w:rsid w:val="00414A92"/>
    <w:rsid w:val="00415D0B"/>
    <w:rsid w:val="00416A81"/>
    <w:rsid w:val="00417CEB"/>
    <w:rsid w:val="00417D35"/>
    <w:rsid w:val="00420265"/>
    <w:rsid w:val="0042162F"/>
    <w:rsid w:val="004218A2"/>
    <w:rsid w:val="00421B82"/>
    <w:rsid w:val="00421B92"/>
    <w:rsid w:val="00422033"/>
    <w:rsid w:val="00422160"/>
    <w:rsid w:val="0042231C"/>
    <w:rsid w:val="00422320"/>
    <w:rsid w:val="004227CD"/>
    <w:rsid w:val="00422BE8"/>
    <w:rsid w:val="00423ACB"/>
    <w:rsid w:val="00423DCA"/>
    <w:rsid w:val="004242DF"/>
    <w:rsid w:val="00424F27"/>
    <w:rsid w:val="004250AB"/>
    <w:rsid w:val="004251E4"/>
    <w:rsid w:val="00425583"/>
    <w:rsid w:val="0042596D"/>
    <w:rsid w:val="00425D96"/>
    <w:rsid w:val="00426BFF"/>
    <w:rsid w:val="00426E58"/>
    <w:rsid w:val="00426ED9"/>
    <w:rsid w:val="00430AB5"/>
    <w:rsid w:val="00430BF4"/>
    <w:rsid w:val="0043117F"/>
    <w:rsid w:val="0043124C"/>
    <w:rsid w:val="0043137D"/>
    <w:rsid w:val="00431739"/>
    <w:rsid w:val="0043354A"/>
    <w:rsid w:val="004336E8"/>
    <w:rsid w:val="004341EB"/>
    <w:rsid w:val="00435033"/>
    <w:rsid w:val="004354D0"/>
    <w:rsid w:val="00435535"/>
    <w:rsid w:val="0043555A"/>
    <w:rsid w:val="00435697"/>
    <w:rsid w:val="00435A69"/>
    <w:rsid w:val="00436979"/>
    <w:rsid w:val="004372A6"/>
    <w:rsid w:val="004379C9"/>
    <w:rsid w:val="004405DC"/>
    <w:rsid w:val="00440839"/>
    <w:rsid w:val="00440A1B"/>
    <w:rsid w:val="0044132D"/>
    <w:rsid w:val="00441D93"/>
    <w:rsid w:val="00441FA6"/>
    <w:rsid w:val="004422C7"/>
    <w:rsid w:val="004427EF"/>
    <w:rsid w:val="00442C14"/>
    <w:rsid w:val="00442DA7"/>
    <w:rsid w:val="00443114"/>
    <w:rsid w:val="00443630"/>
    <w:rsid w:val="00444614"/>
    <w:rsid w:val="00444B5B"/>
    <w:rsid w:val="00445666"/>
    <w:rsid w:val="00446365"/>
    <w:rsid w:val="00446BBF"/>
    <w:rsid w:val="00446CF5"/>
    <w:rsid w:val="00447B6F"/>
    <w:rsid w:val="00447F6B"/>
    <w:rsid w:val="004516D2"/>
    <w:rsid w:val="004518A8"/>
    <w:rsid w:val="0045191B"/>
    <w:rsid w:val="00451DE3"/>
    <w:rsid w:val="004521DB"/>
    <w:rsid w:val="004522EC"/>
    <w:rsid w:val="004523CA"/>
    <w:rsid w:val="00453A02"/>
    <w:rsid w:val="00453D79"/>
    <w:rsid w:val="00454565"/>
    <w:rsid w:val="004545B2"/>
    <w:rsid w:val="00455646"/>
    <w:rsid w:val="00455951"/>
    <w:rsid w:val="004563C4"/>
    <w:rsid w:val="004566B2"/>
    <w:rsid w:val="00456736"/>
    <w:rsid w:val="00457291"/>
    <w:rsid w:val="00457A03"/>
    <w:rsid w:val="00457ABC"/>
    <w:rsid w:val="00457C53"/>
    <w:rsid w:val="00457D0B"/>
    <w:rsid w:val="004601D7"/>
    <w:rsid w:val="004608EA"/>
    <w:rsid w:val="00460BC5"/>
    <w:rsid w:val="00460FA3"/>
    <w:rsid w:val="00461808"/>
    <w:rsid w:val="004619B3"/>
    <w:rsid w:val="00462062"/>
    <w:rsid w:val="00462814"/>
    <w:rsid w:val="00462FDE"/>
    <w:rsid w:val="00463C12"/>
    <w:rsid w:val="00463E46"/>
    <w:rsid w:val="00463F9B"/>
    <w:rsid w:val="00464220"/>
    <w:rsid w:val="004654AC"/>
    <w:rsid w:val="0046588E"/>
    <w:rsid w:val="00465BDB"/>
    <w:rsid w:val="00465D06"/>
    <w:rsid w:val="00466D4B"/>
    <w:rsid w:val="00466FB2"/>
    <w:rsid w:val="004671E4"/>
    <w:rsid w:val="004679BC"/>
    <w:rsid w:val="00470418"/>
    <w:rsid w:val="004707A7"/>
    <w:rsid w:val="0047176D"/>
    <w:rsid w:val="00471F7F"/>
    <w:rsid w:val="00472D77"/>
    <w:rsid w:val="00473996"/>
    <w:rsid w:val="00473EF8"/>
    <w:rsid w:val="004743D0"/>
    <w:rsid w:val="004745E0"/>
    <w:rsid w:val="00474C3A"/>
    <w:rsid w:val="00475EBC"/>
    <w:rsid w:val="00475F9C"/>
    <w:rsid w:val="004767D8"/>
    <w:rsid w:val="004768CE"/>
    <w:rsid w:val="00476DC2"/>
    <w:rsid w:val="004770C2"/>
    <w:rsid w:val="0047716A"/>
    <w:rsid w:val="00477B58"/>
    <w:rsid w:val="00477C3C"/>
    <w:rsid w:val="00477D0B"/>
    <w:rsid w:val="00477F12"/>
    <w:rsid w:val="00480603"/>
    <w:rsid w:val="004810FF"/>
    <w:rsid w:val="004815D6"/>
    <w:rsid w:val="00481C14"/>
    <w:rsid w:val="00483791"/>
    <w:rsid w:val="00483A87"/>
    <w:rsid w:val="00483C9D"/>
    <w:rsid w:val="0048480F"/>
    <w:rsid w:val="00484867"/>
    <w:rsid w:val="00484EE2"/>
    <w:rsid w:val="00485297"/>
    <w:rsid w:val="0048592F"/>
    <w:rsid w:val="004859C4"/>
    <w:rsid w:val="00485C4A"/>
    <w:rsid w:val="0048654D"/>
    <w:rsid w:val="004865DB"/>
    <w:rsid w:val="00486B1B"/>
    <w:rsid w:val="00487ABE"/>
    <w:rsid w:val="00487CF9"/>
    <w:rsid w:val="00487D1C"/>
    <w:rsid w:val="00487DEC"/>
    <w:rsid w:val="00487E99"/>
    <w:rsid w:val="00490354"/>
    <w:rsid w:val="00490956"/>
    <w:rsid w:val="00490E9A"/>
    <w:rsid w:val="0049111D"/>
    <w:rsid w:val="004911BB"/>
    <w:rsid w:val="00491CFC"/>
    <w:rsid w:val="00491D00"/>
    <w:rsid w:val="00491F16"/>
    <w:rsid w:val="00492125"/>
    <w:rsid w:val="00492B10"/>
    <w:rsid w:val="00492C16"/>
    <w:rsid w:val="00492D99"/>
    <w:rsid w:val="00493543"/>
    <w:rsid w:val="00494970"/>
    <w:rsid w:val="00494C11"/>
    <w:rsid w:val="00494E36"/>
    <w:rsid w:val="004953AA"/>
    <w:rsid w:val="00495AC6"/>
    <w:rsid w:val="004963AD"/>
    <w:rsid w:val="00496448"/>
    <w:rsid w:val="00496B3C"/>
    <w:rsid w:val="0049771D"/>
    <w:rsid w:val="00497807"/>
    <w:rsid w:val="00497F1F"/>
    <w:rsid w:val="004A0006"/>
    <w:rsid w:val="004A02A5"/>
    <w:rsid w:val="004A09FC"/>
    <w:rsid w:val="004A1C41"/>
    <w:rsid w:val="004A23D3"/>
    <w:rsid w:val="004A248C"/>
    <w:rsid w:val="004A2F0D"/>
    <w:rsid w:val="004A3580"/>
    <w:rsid w:val="004A422F"/>
    <w:rsid w:val="004A436B"/>
    <w:rsid w:val="004A4DCB"/>
    <w:rsid w:val="004A5A76"/>
    <w:rsid w:val="004A5CB5"/>
    <w:rsid w:val="004A6CFA"/>
    <w:rsid w:val="004B0497"/>
    <w:rsid w:val="004B0674"/>
    <w:rsid w:val="004B0DC1"/>
    <w:rsid w:val="004B1ADA"/>
    <w:rsid w:val="004B1F97"/>
    <w:rsid w:val="004B2AF1"/>
    <w:rsid w:val="004B2FF0"/>
    <w:rsid w:val="004B363C"/>
    <w:rsid w:val="004B38AC"/>
    <w:rsid w:val="004B4024"/>
    <w:rsid w:val="004B42D2"/>
    <w:rsid w:val="004B4822"/>
    <w:rsid w:val="004B4952"/>
    <w:rsid w:val="004B4CC7"/>
    <w:rsid w:val="004B51D3"/>
    <w:rsid w:val="004B552F"/>
    <w:rsid w:val="004B55EA"/>
    <w:rsid w:val="004B66DB"/>
    <w:rsid w:val="004B6AB9"/>
    <w:rsid w:val="004B7515"/>
    <w:rsid w:val="004B7858"/>
    <w:rsid w:val="004B7D4E"/>
    <w:rsid w:val="004C0863"/>
    <w:rsid w:val="004C0AA1"/>
    <w:rsid w:val="004C235D"/>
    <w:rsid w:val="004C3ADB"/>
    <w:rsid w:val="004C3CEB"/>
    <w:rsid w:val="004C3F90"/>
    <w:rsid w:val="004C51A9"/>
    <w:rsid w:val="004C576A"/>
    <w:rsid w:val="004C64CD"/>
    <w:rsid w:val="004C69CF"/>
    <w:rsid w:val="004C6AD3"/>
    <w:rsid w:val="004C6C99"/>
    <w:rsid w:val="004C7035"/>
    <w:rsid w:val="004C7316"/>
    <w:rsid w:val="004C7ADB"/>
    <w:rsid w:val="004D0392"/>
    <w:rsid w:val="004D06C4"/>
    <w:rsid w:val="004D08C6"/>
    <w:rsid w:val="004D1271"/>
    <w:rsid w:val="004D18DC"/>
    <w:rsid w:val="004D2AC6"/>
    <w:rsid w:val="004D2E6C"/>
    <w:rsid w:val="004D3256"/>
    <w:rsid w:val="004D35DC"/>
    <w:rsid w:val="004D3628"/>
    <w:rsid w:val="004D4825"/>
    <w:rsid w:val="004D4F6A"/>
    <w:rsid w:val="004D5621"/>
    <w:rsid w:val="004D5900"/>
    <w:rsid w:val="004D5983"/>
    <w:rsid w:val="004D6990"/>
    <w:rsid w:val="004D7506"/>
    <w:rsid w:val="004D78C3"/>
    <w:rsid w:val="004D7940"/>
    <w:rsid w:val="004E00F2"/>
    <w:rsid w:val="004E0146"/>
    <w:rsid w:val="004E09EE"/>
    <w:rsid w:val="004E12C3"/>
    <w:rsid w:val="004E25BE"/>
    <w:rsid w:val="004E2E39"/>
    <w:rsid w:val="004E4795"/>
    <w:rsid w:val="004E47F3"/>
    <w:rsid w:val="004E4E14"/>
    <w:rsid w:val="004E52C2"/>
    <w:rsid w:val="004E650F"/>
    <w:rsid w:val="004E6998"/>
    <w:rsid w:val="004E7008"/>
    <w:rsid w:val="004E703B"/>
    <w:rsid w:val="004E7277"/>
    <w:rsid w:val="004E7323"/>
    <w:rsid w:val="004F090D"/>
    <w:rsid w:val="004F1242"/>
    <w:rsid w:val="004F2320"/>
    <w:rsid w:val="004F26F3"/>
    <w:rsid w:val="004F288E"/>
    <w:rsid w:val="004F2B30"/>
    <w:rsid w:val="004F37F5"/>
    <w:rsid w:val="004F3C31"/>
    <w:rsid w:val="004F402B"/>
    <w:rsid w:val="004F4AA8"/>
    <w:rsid w:val="004F4C54"/>
    <w:rsid w:val="004F50A2"/>
    <w:rsid w:val="004F542E"/>
    <w:rsid w:val="004F56B2"/>
    <w:rsid w:val="004F5F1E"/>
    <w:rsid w:val="004F7044"/>
    <w:rsid w:val="004F708D"/>
    <w:rsid w:val="004F775B"/>
    <w:rsid w:val="004F78D0"/>
    <w:rsid w:val="004F7D7D"/>
    <w:rsid w:val="004F7E99"/>
    <w:rsid w:val="004F7FCA"/>
    <w:rsid w:val="00500512"/>
    <w:rsid w:val="005007C2"/>
    <w:rsid w:val="00500BC6"/>
    <w:rsid w:val="00500BEB"/>
    <w:rsid w:val="0050251B"/>
    <w:rsid w:val="00502CE9"/>
    <w:rsid w:val="005032B1"/>
    <w:rsid w:val="005041F6"/>
    <w:rsid w:val="0050435A"/>
    <w:rsid w:val="005044E1"/>
    <w:rsid w:val="00504906"/>
    <w:rsid w:val="00504E89"/>
    <w:rsid w:val="00504F57"/>
    <w:rsid w:val="00505753"/>
    <w:rsid w:val="00505C40"/>
    <w:rsid w:val="005061B4"/>
    <w:rsid w:val="005066A3"/>
    <w:rsid w:val="00506A69"/>
    <w:rsid w:val="00506CFD"/>
    <w:rsid w:val="00506FCA"/>
    <w:rsid w:val="005073BC"/>
    <w:rsid w:val="005073E4"/>
    <w:rsid w:val="00507CEC"/>
    <w:rsid w:val="00507D80"/>
    <w:rsid w:val="005100A0"/>
    <w:rsid w:val="00510355"/>
    <w:rsid w:val="00511530"/>
    <w:rsid w:val="005115B3"/>
    <w:rsid w:val="005122A1"/>
    <w:rsid w:val="00512594"/>
    <w:rsid w:val="00512BC7"/>
    <w:rsid w:val="00512C57"/>
    <w:rsid w:val="00513796"/>
    <w:rsid w:val="00513EAB"/>
    <w:rsid w:val="0051489D"/>
    <w:rsid w:val="0051518E"/>
    <w:rsid w:val="00515A2B"/>
    <w:rsid w:val="00516691"/>
    <w:rsid w:val="00517B6A"/>
    <w:rsid w:val="005203E0"/>
    <w:rsid w:val="005204C1"/>
    <w:rsid w:val="005205B1"/>
    <w:rsid w:val="00520C80"/>
    <w:rsid w:val="00520D52"/>
    <w:rsid w:val="00520E90"/>
    <w:rsid w:val="005222C3"/>
    <w:rsid w:val="00522DC5"/>
    <w:rsid w:val="00523719"/>
    <w:rsid w:val="00523841"/>
    <w:rsid w:val="005240AA"/>
    <w:rsid w:val="005246CD"/>
    <w:rsid w:val="005247CF"/>
    <w:rsid w:val="00524A8E"/>
    <w:rsid w:val="00525389"/>
    <w:rsid w:val="00525562"/>
    <w:rsid w:val="00525E4C"/>
    <w:rsid w:val="005267F7"/>
    <w:rsid w:val="00526E34"/>
    <w:rsid w:val="005276F5"/>
    <w:rsid w:val="00527879"/>
    <w:rsid w:val="00530140"/>
    <w:rsid w:val="0053112F"/>
    <w:rsid w:val="00531475"/>
    <w:rsid w:val="00532D3F"/>
    <w:rsid w:val="00533008"/>
    <w:rsid w:val="0053340D"/>
    <w:rsid w:val="00533694"/>
    <w:rsid w:val="00533993"/>
    <w:rsid w:val="00533B05"/>
    <w:rsid w:val="0053424D"/>
    <w:rsid w:val="0053498A"/>
    <w:rsid w:val="00534BD0"/>
    <w:rsid w:val="00535216"/>
    <w:rsid w:val="00535225"/>
    <w:rsid w:val="005356EE"/>
    <w:rsid w:val="005357E4"/>
    <w:rsid w:val="00535BA9"/>
    <w:rsid w:val="005361AD"/>
    <w:rsid w:val="00536222"/>
    <w:rsid w:val="00536C21"/>
    <w:rsid w:val="00537B7A"/>
    <w:rsid w:val="00537FD9"/>
    <w:rsid w:val="0054097C"/>
    <w:rsid w:val="00541592"/>
    <w:rsid w:val="00541E12"/>
    <w:rsid w:val="00542312"/>
    <w:rsid w:val="00542628"/>
    <w:rsid w:val="0054264B"/>
    <w:rsid w:val="00542D1D"/>
    <w:rsid w:val="00543736"/>
    <w:rsid w:val="005439D9"/>
    <w:rsid w:val="00543B1D"/>
    <w:rsid w:val="00544327"/>
    <w:rsid w:val="00544351"/>
    <w:rsid w:val="00544733"/>
    <w:rsid w:val="0054482B"/>
    <w:rsid w:val="00544D1A"/>
    <w:rsid w:val="00545038"/>
    <w:rsid w:val="0054515A"/>
    <w:rsid w:val="00545596"/>
    <w:rsid w:val="00545725"/>
    <w:rsid w:val="00545869"/>
    <w:rsid w:val="00545E1C"/>
    <w:rsid w:val="00545E56"/>
    <w:rsid w:val="00545F21"/>
    <w:rsid w:val="00546104"/>
    <w:rsid w:val="0054634C"/>
    <w:rsid w:val="00546699"/>
    <w:rsid w:val="005466F0"/>
    <w:rsid w:val="00546CBD"/>
    <w:rsid w:val="0054702E"/>
    <w:rsid w:val="005470B0"/>
    <w:rsid w:val="005470BC"/>
    <w:rsid w:val="005470DC"/>
    <w:rsid w:val="00547E0F"/>
    <w:rsid w:val="0055033D"/>
    <w:rsid w:val="0055041F"/>
    <w:rsid w:val="005507E2"/>
    <w:rsid w:val="00550A30"/>
    <w:rsid w:val="00551629"/>
    <w:rsid w:val="00551814"/>
    <w:rsid w:val="005518ED"/>
    <w:rsid w:val="005524AF"/>
    <w:rsid w:val="00552D60"/>
    <w:rsid w:val="005541A9"/>
    <w:rsid w:val="00554BEB"/>
    <w:rsid w:val="005552C6"/>
    <w:rsid w:val="005555C8"/>
    <w:rsid w:val="00555913"/>
    <w:rsid w:val="00555B75"/>
    <w:rsid w:val="0055696D"/>
    <w:rsid w:val="00556FC8"/>
    <w:rsid w:val="005573EF"/>
    <w:rsid w:val="0055771D"/>
    <w:rsid w:val="00557C35"/>
    <w:rsid w:val="00557E0A"/>
    <w:rsid w:val="00557ECD"/>
    <w:rsid w:val="0056027E"/>
    <w:rsid w:val="00560494"/>
    <w:rsid w:val="00560A4B"/>
    <w:rsid w:val="00560D43"/>
    <w:rsid w:val="00560D4F"/>
    <w:rsid w:val="005611B5"/>
    <w:rsid w:val="00561728"/>
    <w:rsid w:val="00562624"/>
    <w:rsid w:val="00562721"/>
    <w:rsid w:val="005628D7"/>
    <w:rsid w:val="00562BA7"/>
    <w:rsid w:val="0056337A"/>
    <w:rsid w:val="0056395F"/>
    <w:rsid w:val="0056467F"/>
    <w:rsid w:val="00565504"/>
    <w:rsid w:val="00565554"/>
    <w:rsid w:val="005655C4"/>
    <w:rsid w:val="00565E99"/>
    <w:rsid w:val="00565EC5"/>
    <w:rsid w:val="0056600A"/>
    <w:rsid w:val="00566119"/>
    <w:rsid w:val="00566427"/>
    <w:rsid w:val="0056677E"/>
    <w:rsid w:val="00566A4E"/>
    <w:rsid w:val="00566AE0"/>
    <w:rsid w:val="005675F8"/>
    <w:rsid w:val="00567843"/>
    <w:rsid w:val="00567B8E"/>
    <w:rsid w:val="00567C49"/>
    <w:rsid w:val="00570916"/>
    <w:rsid w:val="00570AD2"/>
    <w:rsid w:val="00570B8E"/>
    <w:rsid w:val="00570D5C"/>
    <w:rsid w:val="00571258"/>
    <w:rsid w:val="005714A8"/>
    <w:rsid w:val="00571938"/>
    <w:rsid w:val="00571BF6"/>
    <w:rsid w:val="00572124"/>
    <w:rsid w:val="005721E6"/>
    <w:rsid w:val="00572F1D"/>
    <w:rsid w:val="00574244"/>
    <w:rsid w:val="00574A98"/>
    <w:rsid w:val="00575629"/>
    <w:rsid w:val="00576627"/>
    <w:rsid w:val="00576B1F"/>
    <w:rsid w:val="00576E68"/>
    <w:rsid w:val="00577729"/>
    <w:rsid w:val="0058020A"/>
    <w:rsid w:val="00580A2E"/>
    <w:rsid w:val="0058192F"/>
    <w:rsid w:val="00581E23"/>
    <w:rsid w:val="00581E65"/>
    <w:rsid w:val="005820C4"/>
    <w:rsid w:val="005821ED"/>
    <w:rsid w:val="005825B7"/>
    <w:rsid w:val="00582D46"/>
    <w:rsid w:val="005832A3"/>
    <w:rsid w:val="00583439"/>
    <w:rsid w:val="005834ED"/>
    <w:rsid w:val="00583ED9"/>
    <w:rsid w:val="00583F9B"/>
    <w:rsid w:val="005844DC"/>
    <w:rsid w:val="00585432"/>
    <w:rsid w:val="00585AFC"/>
    <w:rsid w:val="005865DF"/>
    <w:rsid w:val="005872B3"/>
    <w:rsid w:val="0059003C"/>
    <w:rsid w:val="005900ED"/>
    <w:rsid w:val="005907E9"/>
    <w:rsid w:val="005907F0"/>
    <w:rsid w:val="00590FEC"/>
    <w:rsid w:val="00591555"/>
    <w:rsid w:val="00592294"/>
    <w:rsid w:val="005929F8"/>
    <w:rsid w:val="00592B27"/>
    <w:rsid w:val="00593359"/>
    <w:rsid w:val="00593901"/>
    <w:rsid w:val="00594E4F"/>
    <w:rsid w:val="00594EAF"/>
    <w:rsid w:val="0059635A"/>
    <w:rsid w:val="005974C7"/>
    <w:rsid w:val="0059760F"/>
    <w:rsid w:val="00597D34"/>
    <w:rsid w:val="005A0072"/>
    <w:rsid w:val="005A0ED2"/>
    <w:rsid w:val="005A0EE5"/>
    <w:rsid w:val="005A1838"/>
    <w:rsid w:val="005A201A"/>
    <w:rsid w:val="005A2372"/>
    <w:rsid w:val="005A23A1"/>
    <w:rsid w:val="005A263E"/>
    <w:rsid w:val="005A2934"/>
    <w:rsid w:val="005A3008"/>
    <w:rsid w:val="005A3A4C"/>
    <w:rsid w:val="005A3D2D"/>
    <w:rsid w:val="005A472E"/>
    <w:rsid w:val="005A4FD3"/>
    <w:rsid w:val="005A516F"/>
    <w:rsid w:val="005A5E90"/>
    <w:rsid w:val="005A5F27"/>
    <w:rsid w:val="005A62BB"/>
    <w:rsid w:val="005A6359"/>
    <w:rsid w:val="005A64FF"/>
    <w:rsid w:val="005A67A9"/>
    <w:rsid w:val="005A6E45"/>
    <w:rsid w:val="005A77E5"/>
    <w:rsid w:val="005A7800"/>
    <w:rsid w:val="005A7ADD"/>
    <w:rsid w:val="005B00D3"/>
    <w:rsid w:val="005B0BCD"/>
    <w:rsid w:val="005B1291"/>
    <w:rsid w:val="005B12B8"/>
    <w:rsid w:val="005B173D"/>
    <w:rsid w:val="005B199F"/>
    <w:rsid w:val="005B24EC"/>
    <w:rsid w:val="005B2E21"/>
    <w:rsid w:val="005B3BCA"/>
    <w:rsid w:val="005B42C2"/>
    <w:rsid w:val="005B4826"/>
    <w:rsid w:val="005B498C"/>
    <w:rsid w:val="005B4DB1"/>
    <w:rsid w:val="005B4F11"/>
    <w:rsid w:val="005B525D"/>
    <w:rsid w:val="005B5C35"/>
    <w:rsid w:val="005B6426"/>
    <w:rsid w:val="005B6A3B"/>
    <w:rsid w:val="005B6D02"/>
    <w:rsid w:val="005B738D"/>
    <w:rsid w:val="005B7E13"/>
    <w:rsid w:val="005C002B"/>
    <w:rsid w:val="005C0314"/>
    <w:rsid w:val="005C0783"/>
    <w:rsid w:val="005C0ABD"/>
    <w:rsid w:val="005C0C67"/>
    <w:rsid w:val="005C0CF2"/>
    <w:rsid w:val="005C0F26"/>
    <w:rsid w:val="005C12CC"/>
    <w:rsid w:val="005C1AF2"/>
    <w:rsid w:val="005C1C26"/>
    <w:rsid w:val="005C2049"/>
    <w:rsid w:val="005C2158"/>
    <w:rsid w:val="005C2265"/>
    <w:rsid w:val="005C2272"/>
    <w:rsid w:val="005C25E7"/>
    <w:rsid w:val="005C2C42"/>
    <w:rsid w:val="005C3407"/>
    <w:rsid w:val="005C3B57"/>
    <w:rsid w:val="005C3D7A"/>
    <w:rsid w:val="005C3EE4"/>
    <w:rsid w:val="005C509B"/>
    <w:rsid w:val="005C541B"/>
    <w:rsid w:val="005C5678"/>
    <w:rsid w:val="005C56FC"/>
    <w:rsid w:val="005C5B6F"/>
    <w:rsid w:val="005C629B"/>
    <w:rsid w:val="005C640E"/>
    <w:rsid w:val="005C6AEA"/>
    <w:rsid w:val="005C78D3"/>
    <w:rsid w:val="005D01C6"/>
    <w:rsid w:val="005D13EF"/>
    <w:rsid w:val="005D1478"/>
    <w:rsid w:val="005D2611"/>
    <w:rsid w:val="005D28AC"/>
    <w:rsid w:val="005D2938"/>
    <w:rsid w:val="005D3EE4"/>
    <w:rsid w:val="005D42CC"/>
    <w:rsid w:val="005D535A"/>
    <w:rsid w:val="005D7578"/>
    <w:rsid w:val="005D7C10"/>
    <w:rsid w:val="005E0131"/>
    <w:rsid w:val="005E01CD"/>
    <w:rsid w:val="005E0BFF"/>
    <w:rsid w:val="005E127D"/>
    <w:rsid w:val="005E1868"/>
    <w:rsid w:val="005E1E45"/>
    <w:rsid w:val="005E2072"/>
    <w:rsid w:val="005E2608"/>
    <w:rsid w:val="005E2615"/>
    <w:rsid w:val="005E3B74"/>
    <w:rsid w:val="005E3E6B"/>
    <w:rsid w:val="005E4143"/>
    <w:rsid w:val="005E4E62"/>
    <w:rsid w:val="005E4F62"/>
    <w:rsid w:val="005E514C"/>
    <w:rsid w:val="005E5800"/>
    <w:rsid w:val="005E6025"/>
    <w:rsid w:val="005E6F0A"/>
    <w:rsid w:val="005E720B"/>
    <w:rsid w:val="005E7265"/>
    <w:rsid w:val="005E74F0"/>
    <w:rsid w:val="005E7A28"/>
    <w:rsid w:val="005E7B8B"/>
    <w:rsid w:val="005F016C"/>
    <w:rsid w:val="005F0595"/>
    <w:rsid w:val="005F0ACF"/>
    <w:rsid w:val="005F1328"/>
    <w:rsid w:val="005F16D4"/>
    <w:rsid w:val="005F1773"/>
    <w:rsid w:val="005F1785"/>
    <w:rsid w:val="005F2241"/>
    <w:rsid w:val="005F2363"/>
    <w:rsid w:val="005F3CA3"/>
    <w:rsid w:val="005F4BA8"/>
    <w:rsid w:val="005F4F88"/>
    <w:rsid w:val="005F5580"/>
    <w:rsid w:val="005F5E36"/>
    <w:rsid w:val="005F6B31"/>
    <w:rsid w:val="005F6B47"/>
    <w:rsid w:val="005F75B6"/>
    <w:rsid w:val="005F7A1F"/>
    <w:rsid w:val="005F7BF5"/>
    <w:rsid w:val="00600B3E"/>
    <w:rsid w:val="00600D16"/>
    <w:rsid w:val="00601380"/>
    <w:rsid w:val="0060143D"/>
    <w:rsid w:val="0060168D"/>
    <w:rsid w:val="00601FA3"/>
    <w:rsid w:val="006025C2"/>
    <w:rsid w:val="00602B36"/>
    <w:rsid w:val="00602C98"/>
    <w:rsid w:val="006032E5"/>
    <w:rsid w:val="0060335B"/>
    <w:rsid w:val="0060358C"/>
    <w:rsid w:val="006050F4"/>
    <w:rsid w:val="006052FE"/>
    <w:rsid w:val="0060556B"/>
    <w:rsid w:val="0060593F"/>
    <w:rsid w:val="006059CB"/>
    <w:rsid w:val="00605E7C"/>
    <w:rsid w:val="00605FDF"/>
    <w:rsid w:val="00606676"/>
    <w:rsid w:val="0060671B"/>
    <w:rsid w:val="00606ADD"/>
    <w:rsid w:val="00607926"/>
    <w:rsid w:val="00607934"/>
    <w:rsid w:val="00607C0C"/>
    <w:rsid w:val="00611CCB"/>
    <w:rsid w:val="00612C39"/>
    <w:rsid w:val="006135E2"/>
    <w:rsid w:val="00614B98"/>
    <w:rsid w:val="00614D91"/>
    <w:rsid w:val="00614E87"/>
    <w:rsid w:val="006152DB"/>
    <w:rsid w:val="0061534B"/>
    <w:rsid w:val="00615724"/>
    <w:rsid w:val="00615978"/>
    <w:rsid w:val="00615DCC"/>
    <w:rsid w:val="00615EF0"/>
    <w:rsid w:val="00615FDD"/>
    <w:rsid w:val="0061684C"/>
    <w:rsid w:val="00616C9E"/>
    <w:rsid w:val="00616E80"/>
    <w:rsid w:val="006170E6"/>
    <w:rsid w:val="00617B45"/>
    <w:rsid w:val="00617D73"/>
    <w:rsid w:val="00617DB3"/>
    <w:rsid w:val="0062071A"/>
    <w:rsid w:val="00620F6E"/>
    <w:rsid w:val="006211B5"/>
    <w:rsid w:val="00621A19"/>
    <w:rsid w:val="00621B48"/>
    <w:rsid w:val="00621EE3"/>
    <w:rsid w:val="00622A30"/>
    <w:rsid w:val="00622E56"/>
    <w:rsid w:val="00623A07"/>
    <w:rsid w:val="00623CBA"/>
    <w:rsid w:val="00623D66"/>
    <w:rsid w:val="00623F0D"/>
    <w:rsid w:val="0062429D"/>
    <w:rsid w:val="00624AB1"/>
    <w:rsid w:val="00624AC7"/>
    <w:rsid w:val="00624C1C"/>
    <w:rsid w:val="00624E6E"/>
    <w:rsid w:val="006254BB"/>
    <w:rsid w:val="00625693"/>
    <w:rsid w:val="006256DA"/>
    <w:rsid w:val="0062599D"/>
    <w:rsid w:val="00625B5A"/>
    <w:rsid w:val="00626D41"/>
    <w:rsid w:val="006271EE"/>
    <w:rsid w:val="00627B01"/>
    <w:rsid w:val="00627C24"/>
    <w:rsid w:val="00630211"/>
    <w:rsid w:val="0063058F"/>
    <w:rsid w:val="006307A9"/>
    <w:rsid w:val="006314A6"/>
    <w:rsid w:val="00631810"/>
    <w:rsid w:val="00631A3E"/>
    <w:rsid w:val="00632D4B"/>
    <w:rsid w:val="006338C6"/>
    <w:rsid w:val="00633AF3"/>
    <w:rsid w:val="00633F77"/>
    <w:rsid w:val="006344F4"/>
    <w:rsid w:val="00634719"/>
    <w:rsid w:val="0063499B"/>
    <w:rsid w:val="00634D33"/>
    <w:rsid w:val="00634EC5"/>
    <w:rsid w:val="0063577B"/>
    <w:rsid w:val="0063619B"/>
    <w:rsid w:val="00636E41"/>
    <w:rsid w:val="006374B7"/>
    <w:rsid w:val="00637889"/>
    <w:rsid w:val="00637C19"/>
    <w:rsid w:val="00637FC4"/>
    <w:rsid w:val="00640AA6"/>
    <w:rsid w:val="0064199F"/>
    <w:rsid w:val="006444EC"/>
    <w:rsid w:val="00644D40"/>
    <w:rsid w:val="00644E29"/>
    <w:rsid w:val="006454FB"/>
    <w:rsid w:val="00645C15"/>
    <w:rsid w:val="006462B3"/>
    <w:rsid w:val="006464E8"/>
    <w:rsid w:val="00646580"/>
    <w:rsid w:val="0064658A"/>
    <w:rsid w:val="00646BAF"/>
    <w:rsid w:val="00647629"/>
    <w:rsid w:val="00647C5D"/>
    <w:rsid w:val="00650123"/>
    <w:rsid w:val="006504F3"/>
    <w:rsid w:val="00650C69"/>
    <w:rsid w:val="00651BB5"/>
    <w:rsid w:val="006520C2"/>
    <w:rsid w:val="006543DD"/>
    <w:rsid w:val="00654C16"/>
    <w:rsid w:val="006550FD"/>
    <w:rsid w:val="00655289"/>
    <w:rsid w:val="00655802"/>
    <w:rsid w:val="006567F1"/>
    <w:rsid w:val="00656BF9"/>
    <w:rsid w:val="00656E6E"/>
    <w:rsid w:val="00656EF2"/>
    <w:rsid w:val="006577E2"/>
    <w:rsid w:val="00657A53"/>
    <w:rsid w:val="0066009E"/>
    <w:rsid w:val="0066180F"/>
    <w:rsid w:val="00661D2A"/>
    <w:rsid w:val="006626AE"/>
    <w:rsid w:val="00662FF0"/>
    <w:rsid w:val="0066345C"/>
    <w:rsid w:val="00664137"/>
    <w:rsid w:val="006645A9"/>
    <w:rsid w:val="00664EDC"/>
    <w:rsid w:val="00664F58"/>
    <w:rsid w:val="0066518C"/>
    <w:rsid w:val="00665C69"/>
    <w:rsid w:val="00665E9B"/>
    <w:rsid w:val="00666A9A"/>
    <w:rsid w:val="006678D7"/>
    <w:rsid w:val="00667CE5"/>
    <w:rsid w:val="00667DED"/>
    <w:rsid w:val="00671065"/>
    <w:rsid w:val="006713CC"/>
    <w:rsid w:val="006713CF"/>
    <w:rsid w:val="00671E32"/>
    <w:rsid w:val="006722FF"/>
    <w:rsid w:val="006724A5"/>
    <w:rsid w:val="006731C4"/>
    <w:rsid w:val="00673202"/>
    <w:rsid w:val="0067346C"/>
    <w:rsid w:val="0067352A"/>
    <w:rsid w:val="00673687"/>
    <w:rsid w:val="0067383C"/>
    <w:rsid w:val="006738C1"/>
    <w:rsid w:val="00673910"/>
    <w:rsid w:val="00673FDD"/>
    <w:rsid w:val="006765AE"/>
    <w:rsid w:val="00676655"/>
    <w:rsid w:val="006768CF"/>
    <w:rsid w:val="00676B5D"/>
    <w:rsid w:val="00676D83"/>
    <w:rsid w:val="006775D7"/>
    <w:rsid w:val="00677B13"/>
    <w:rsid w:val="00680166"/>
    <w:rsid w:val="006801CF"/>
    <w:rsid w:val="00680362"/>
    <w:rsid w:val="00680812"/>
    <w:rsid w:val="0068159F"/>
    <w:rsid w:val="00681AA8"/>
    <w:rsid w:val="00681AB7"/>
    <w:rsid w:val="00681D58"/>
    <w:rsid w:val="00681E7F"/>
    <w:rsid w:val="00682018"/>
    <w:rsid w:val="00682096"/>
    <w:rsid w:val="006831E2"/>
    <w:rsid w:val="00683B3C"/>
    <w:rsid w:val="00684180"/>
    <w:rsid w:val="00684318"/>
    <w:rsid w:val="0068473A"/>
    <w:rsid w:val="00686020"/>
    <w:rsid w:val="00686965"/>
    <w:rsid w:val="0068731D"/>
    <w:rsid w:val="00687988"/>
    <w:rsid w:val="00690BF9"/>
    <w:rsid w:val="006910C3"/>
    <w:rsid w:val="00691AC4"/>
    <w:rsid w:val="00691B7E"/>
    <w:rsid w:val="00692231"/>
    <w:rsid w:val="00692571"/>
    <w:rsid w:val="006927DB"/>
    <w:rsid w:val="00692925"/>
    <w:rsid w:val="00692ACA"/>
    <w:rsid w:val="00692D51"/>
    <w:rsid w:val="006930DD"/>
    <w:rsid w:val="00693300"/>
    <w:rsid w:val="00693B91"/>
    <w:rsid w:val="00693C66"/>
    <w:rsid w:val="00693E45"/>
    <w:rsid w:val="006949D4"/>
    <w:rsid w:val="00694C21"/>
    <w:rsid w:val="00694D4E"/>
    <w:rsid w:val="00694DAF"/>
    <w:rsid w:val="00694EB0"/>
    <w:rsid w:val="00695033"/>
    <w:rsid w:val="006950F0"/>
    <w:rsid w:val="00695457"/>
    <w:rsid w:val="00695A88"/>
    <w:rsid w:val="00695E83"/>
    <w:rsid w:val="006961A9"/>
    <w:rsid w:val="006962FE"/>
    <w:rsid w:val="006969EC"/>
    <w:rsid w:val="00696F36"/>
    <w:rsid w:val="00697199"/>
    <w:rsid w:val="00697334"/>
    <w:rsid w:val="00697868"/>
    <w:rsid w:val="006A036B"/>
    <w:rsid w:val="006A07D9"/>
    <w:rsid w:val="006A0882"/>
    <w:rsid w:val="006A08FC"/>
    <w:rsid w:val="006A10E4"/>
    <w:rsid w:val="006A144D"/>
    <w:rsid w:val="006A14EA"/>
    <w:rsid w:val="006A17F1"/>
    <w:rsid w:val="006A2B7A"/>
    <w:rsid w:val="006A2D49"/>
    <w:rsid w:val="006A312C"/>
    <w:rsid w:val="006A320F"/>
    <w:rsid w:val="006A333D"/>
    <w:rsid w:val="006A38D7"/>
    <w:rsid w:val="006A4FFA"/>
    <w:rsid w:val="006A54D6"/>
    <w:rsid w:val="006A5511"/>
    <w:rsid w:val="006A5A39"/>
    <w:rsid w:val="006A603D"/>
    <w:rsid w:val="006A62A3"/>
    <w:rsid w:val="006A6462"/>
    <w:rsid w:val="006A6CA4"/>
    <w:rsid w:val="006A7831"/>
    <w:rsid w:val="006B0C78"/>
    <w:rsid w:val="006B1175"/>
    <w:rsid w:val="006B1418"/>
    <w:rsid w:val="006B1B86"/>
    <w:rsid w:val="006B1CE9"/>
    <w:rsid w:val="006B1D2F"/>
    <w:rsid w:val="006B2054"/>
    <w:rsid w:val="006B295E"/>
    <w:rsid w:val="006B3193"/>
    <w:rsid w:val="006B3769"/>
    <w:rsid w:val="006B39B5"/>
    <w:rsid w:val="006B3B34"/>
    <w:rsid w:val="006B3E0B"/>
    <w:rsid w:val="006B5308"/>
    <w:rsid w:val="006B59DD"/>
    <w:rsid w:val="006B6BD3"/>
    <w:rsid w:val="006B6C24"/>
    <w:rsid w:val="006B70E2"/>
    <w:rsid w:val="006B77B8"/>
    <w:rsid w:val="006B7B06"/>
    <w:rsid w:val="006B7DF7"/>
    <w:rsid w:val="006B7EB6"/>
    <w:rsid w:val="006C00E6"/>
    <w:rsid w:val="006C13DA"/>
    <w:rsid w:val="006C18D6"/>
    <w:rsid w:val="006C1A7A"/>
    <w:rsid w:val="006C21D4"/>
    <w:rsid w:val="006C22C2"/>
    <w:rsid w:val="006C26D3"/>
    <w:rsid w:val="006C30BD"/>
    <w:rsid w:val="006C3368"/>
    <w:rsid w:val="006C399D"/>
    <w:rsid w:val="006C3FE9"/>
    <w:rsid w:val="006C44F4"/>
    <w:rsid w:val="006C5AD3"/>
    <w:rsid w:val="006C5ED2"/>
    <w:rsid w:val="006C615A"/>
    <w:rsid w:val="006C66DB"/>
    <w:rsid w:val="006C7155"/>
    <w:rsid w:val="006C721C"/>
    <w:rsid w:val="006C7327"/>
    <w:rsid w:val="006D02B2"/>
    <w:rsid w:val="006D06C0"/>
    <w:rsid w:val="006D07C1"/>
    <w:rsid w:val="006D097C"/>
    <w:rsid w:val="006D1489"/>
    <w:rsid w:val="006D20A0"/>
    <w:rsid w:val="006D24C4"/>
    <w:rsid w:val="006D2A43"/>
    <w:rsid w:val="006D2BAE"/>
    <w:rsid w:val="006D3256"/>
    <w:rsid w:val="006D3568"/>
    <w:rsid w:val="006D35F6"/>
    <w:rsid w:val="006D3AC0"/>
    <w:rsid w:val="006D4BDF"/>
    <w:rsid w:val="006D4C78"/>
    <w:rsid w:val="006D4DE4"/>
    <w:rsid w:val="006D5AEA"/>
    <w:rsid w:val="006D5B18"/>
    <w:rsid w:val="006D6054"/>
    <w:rsid w:val="006D6459"/>
    <w:rsid w:val="006D6E6D"/>
    <w:rsid w:val="006D72EF"/>
    <w:rsid w:val="006D7A73"/>
    <w:rsid w:val="006D7FE8"/>
    <w:rsid w:val="006E086A"/>
    <w:rsid w:val="006E0C60"/>
    <w:rsid w:val="006E0D26"/>
    <w:rsid w:val="006E0F17"/>
    <w:rsid w:val="006E12AA"/>
    <w:rsid w:val="006E15A6"/>
    <w:rsid w:val="006E1A53"/>
    <w:rsid w:val="006E1ABB"/>
    <w:rsid w:val="006E1E64"/>
    <w:rsid w:val="006E22D9"/>
    <w:rsid w:val="006E230E"/>
    <w:rsid w:val="006E248A"/>
    <w:rsid w:val="006E26A1"/>
    <w:rsid w:val="006E32EA"/>
    <w:rsid w:val="006E3536"/>
    <w:rsid w:val="006E390F"/>
    <w:rsid w:val="006E3A7E"/>
    <w:rsid w:val="006E3EED"/>
    <w:rsid w:val="006E4C82"/>
    <w:rsid w:val="006E51E1"/>
    <w:rsid w:val="006E5F58"/>
    <w:rsid w:val="006E6084"/>
    <w:rsid w:val="006E6524"/>
    <w:rsid w:val="006E66EA"/>
    <w:rsid w:val="006E6B11"/>
    <w:rsid w:val="006E6BC2"/>
    <w:rsid w:val="006E6C1D"/>
    <w:rsid w:val="006E6D27"/>
    <w:rsid w:val="006E7227"/>
    <w:rsid w:val="006E7256"/>
    <w:rsid w:val="006E7638"/>
    <w:rsid w:val="006E770F"/>
    <w:rsid w:val="006E7A4A"/>
    <w:rsid w:val="006F00BC"/>
    <w:rsid w:val="006F04D1"/>
    <w:rsid w:val="006F1AC4"/>
    <w:rsid w:val="006F32A3"/>
    <w:rsid w:val="006F4AD7"/>
    <w:rsid w:val="006F4EF5"/>
    <w:rsid w:val="006F50CA"/>
    <w:rsid w:val="006F53E0"/>
    <w:rsid w:val="006F5775"/>
    <w:rsid w:val="006F6823"/>
    <w:rsid w:val="006F6E56"/>
    <w:rsid w:val="006F6ECA"/>
    <w:rsid w:val="006F726F"/>
    <w:rsid w:val="006F753A"/>
    <w:rsid w:val="006F7717"/>
    <w:rsid w:val="006F77F6"/>
    <w:rsid w:val="006F7A97"/>
    <w:rsid w:val="007008C7"/>
    <w:rsid w:val="00700B70"/>
    <w:rsid w:val="00702399"/>
    <w:rsid w:val="0070345D"/>
    <w:rsid w:val="00703678"/>
    <w:rsid w:val="00703A6E"/>
    <w:rsid w:val="00703B2E"/>
    <w:rsid w:val="00703C49"/>
    <w:rsid w:val="00704258"/>
    <w:rsid w:val="007042CF"/>
    <w:rsid w:val="007042E6"/>
    <w:rsid w:val="00704D60"/>
    <w:rsid w:val="00705323"/>
    <w:rsid w:val="007057C8"/>
    <w:rsid w:val="00705BB7"/>
    <w:rsid w:val="00705DBB"/>
    <w:rsid w:val="00705E2A"/>
    <w:rsid w:val="007062F3"/>
    <w:rsid w:val="0070673E"/>
    <w:rsid w:val="00706803"/>
    <w:rsid w:val="00706C04"/>
    <w:rsid w:val="00706E7D"/>
    <w:rsid w:val="007071AD"/>
    <w:rsid w:val="007102DC"/>
    <w:rsid w:val="00710466"/>
    <w:rsid w:val="007122B0"/>
    <w:rsid w:val="00712938"/>
    <w:rsid w:val="00712D97"/>
    <w:rsid w:val="00713161"/>
    <w:rsid w:val="00713701"/>
    <w:rsid w:val="0071389B"/>
    <w:rsid w:val="00713D0D"/>
    <w:rsid w:val="00715722"/>
    <w:rsid w:val="007159B8"/>
    <w:rsid w:val="00715BC3"/>
    <w:rsid w:val="0071655C"/>
    <w:rsid w:val="0071714A"/>
    <w:rsid w:val="007171B0"/>
    <w:rsid w:val="007171CC"/>
    <w:rsid w:val="00717867"/>
    <w:rsid w:val="00721D2E"/>
    <w:rsid w:val="00722715"/>
    <w:rsid w:val="0072309B"/>
    <w:rsid w:val="007241FB"/>
    <w:rsid w:val="00724329"/>
    <w:rsid w:val="0072464E"/>
    <w:rsid w:val="007247A8"/>
    <w:rsid w:val="00724824"/>
    <w:rsid w:val="007248BA"/>
    <w:rsid w:val="007249CC"/>
    <w:rsid w:val="00724AAD"/>
    <w:rsid w:val="00725348"/>
    <w:rsid w:val="00725A8F"/>
    <w:rsid w:val="00726E32"/>
    <w:rsid w:val="00726FDD"/>
    <w:rsid w:val="007271D2"/>
    <w:rsid w:val="00727234"/>
    <w:rsid w:val="00727653"/>
    <w:rsid w:val="007278E6"/>
    <w:rsid w:val="0073045E"/>
    <w:rsid w:val="007305E0"/>
    <w:rsid w:val="00730C52"/>
    <w:rsid w:val="00730F60"/>
    <w:rsid w:val="0073107D"/>
    <w:rsid w:val="00731627"/>
    <w:rsid w:val="00731B8C"/>
    <w:rsid w:val="00731C04"/>
    <w:rsid w:val="00731D8D"/>
    <w:rsid w:val="007324DB"/>
    <w:rsid w:val="007324E3"/>
    <w:rsid w:val="0073296D"/>
    <w:rsid w:val="0073322F"/>
    <w:rsid w:val="007335A0"/>
    <w:rsid w:val="00733B91"/>
    <w:rsid w:val="007344C8"/>
    <w:rsid w:val="007349B5"/>
    <w:rsid w:val="00734B9B"/>
    <w:rsid w:val="00735334"/>
    <w:rsid w:val="007359EB"/>
    <w:rsid w:val="00735EF1"/>
    <w:rsid w:val="00736198"/>
    <w:rsid w:val="007369F9"/>
    <w:rsid w:val="007369FD"/>
    <w:rsid w:val="00736D80"/>
    <w:rsid w:val="007371AF"/>
    <w:rsid w:val="00737CBD"/>
    <w:rsid w:val="00740125"/>
    <w:rsid w:val="00740371"/>
    <w:rsid w:val="0074055C"/>
    <w:rsid w:val="0074057E"/>
    <w:rsid w:val="007406EC"/>
    <w:rsid w:val="0074115C"/>
    <w:rsid w:val="007412DB"/>
    <w:rsid w:val="0074191A"/>
    <w:rsid w:val="0074271C"/>
    <w:rsid w:val="00742CAB"/>
    <w:rsid w:val="00743D94"/>
    <w:rsid w:val="0074430B"/>
    <w:rsid w:val="00744EB4"/>
    <w:rsid w:val="007456D5"/>
    <w:rsid w:val="0074578D"/>
    <w:rsid w:val="0074609A"/>
    <w:rsid w:val="00746918"/>
    <w:rsid w:val="00746AE8"/>
    <w:rsid w:val="00746F13"/>
    <w:rsid w:val="007471CE"/>
    <w:rsid w:val="00747995"/>
    <w:rsid w:val="00750C8E"/>
    <w:rsid w:val="007518F4"/>
    <w:rsid w:val="00751E09"/>
    <w:rsid w:val="0075201B"/>
    <w:rsid w:val="0075222F"/>
    <w:rsid w:val="00752592"/>
    <w:rsid w:val="007528B3"/>
    <w:rsid w:val="00752B53"/>
    <w:rsid w:val="007530E5"/>
    <w:rsid w:val="00753A52"/>
    <w:rsid w:val="00753ACB"/>
    <w:rsid w:val="00754168"/>
    <w:rsid w:val="00754AB1"/>
    <w:rsid w:val="00755893"/>
    <w:rsid w:val="00755AA5"/>
    <w:rsid w:val="00755B4B"/>
    <w:rsid w:val="00756314"/>
    <w:rsid w:val="007565CE"/>
    <w:rsid w:val="007567C9"/>
    <w:rsid w:val="0075681F"/>
    <w:rsid w:val="00756CE4"/>
    <w:rsid w:val="00757149"/>
    <w:rsid w:val="0075731E"/>
    <w:rsid w:val="00757470"/>
    <w:rsid w:val="00757C12"/>
    <w:rsid w:val="00757E7D"/>
    <w:rsid w:val="00760015"/>
    <w:rsid w:val="00760D71"/>
    <w:rsid w:val="0076208B"/>
    <w:rsid w:val="007620AB"/>
    <w:rsid w:val="0076213B"/>
    <w:rsid w:val="0076217C"/>
    <w:rsid w:val="00762B71"/>
    <w:rsid w:val="00762DBA"/>
    <w:rsid w:val="00762F7C"/>
    <w:rsid w:val="0076487C"/>
    <w:rsid w:val="00765326"/>
    <w:rsid w:val="00765572"/>
    <w:rsid w:val="007658F3"/>
    <w:rsid w:val="0076609A"/>
    <w:rsid w:val="00766491"/>
    <w:rsid w:val="00766D4A"/>
    <w:rsid w:val="00767006"/>
    <w:rsid w:val="007671AE"/>
    <w:rsid w:val="007678A0"/>
    <w:rsid w:val="00767E62"/>
    <w:rsid w:val="00767FFE"/>
    <w:rsid w:val="00770173"/>
    <w:rsid w:val="007701D7"/>
    <w:rsid w:val="00770855"/>
    <w:rsid w:val="00770B89"/>
    <w:rsid w:val="00772245"/>
    <w:rsid w:val="0077273E"/>
    <w:rsid w:val="00772D0A"/>
    <w:rsid w:val="00772DAF"/>
    <w:rsid w:val="00773374"/>
    <w:rsid w:val="00773E29"/>
    <w:rsid w:val="00773E5D"/>
    <w:rsid w:val="0077464A"/>
    <w:rsid w:val="0077483F"/>
    <w:rsid w:val="00774C84"/>
    <w:rsid w:val="00774D97"/>
    <w:rsid w:val="00774E85"/>
    <w:rsid w:val="00774FAD"/>
    <w:rsid w:val="00776578"/>
    <w:rsid w:val="007767FF"/>
    <w:rsid w:val="00776957"/>
    <w:rsid w:val="00776B8F"/>
    <w:rsid w:val="00776CDA"/>
    <w:rsid w:val="007771D1"/>
    <w:rsid w:val="0077788C"/>
    <w:rsid w:val="00777B97"/>
    <w:rsid w:val="007800FB"/>
    <w:rsid w:val="007803DD"/>
    <w:rsid w:val="00780446"/>
    <w:rsid w:val="0078061E"/>
    <w:rsid w:val="007809A7"/>
    <w:rsid w:val="00780B55"/>
    <w:rsid w:val="00782436"/>
    <w:rsid w:val="00782AD9"/>
    <w:rsid w:val="00782B69"/>
    <w:rsid w:val="00783004"/>
    <w:rsid w:val="00783122"/>
    <w:rsid w:val="00783786"/>
    <w:rsid w:val="00783914"/>
    <w:rsid w:val="00783E09"/>
    <w:rsid w:val="00783E31"/>
    <w:rsid w:val="007840C3"/>
    <w:rsid w:val="007843F7"/>
    <w:rsid w:val="00784632"/>
    <w:rsid w:val="00785E3C"/>
    <w:rsid w:val="00786688"/>
    <w:rsid w:val="00786BA6"/>
    <w:rsid w:val="0078711F"/>
    <w:rsid w:val="0078782F"/>
    <w:rsid w:val="00790BC1"/>
    <w:rsid w:val="00790DF3"/>
    <w:rsid w:val="00790E06"/>
    <w:rsid w:val="007914E1"/>
    <w:rsid w:val="007918FC"/>
    <w:rsid w:val="00791E40"/>
    <w:rsid w:val="0079286E"/>
    <w:rsid w:val="0079329E"/>
    <w:rsid w:val="00793634"/>
    <w:rsid w:val="007937B4"/>
    <w:rsid w:val="00793ACA"/>
    <w:rsid w:val="0079429D"/>
    <w:rsid w:val="00796279"/>
    <w:rsid w:val="00797950"/>
    <w:rsid w:val="00797F2B"/>
    <w:rsid w:val="00797FA4"/>
    <w:rsid w:val="007A1139"/>
    <w:rsid w:val="007A2538"/>
    <w:rsid w:val="007A346F"/>
    <w:rsid w:val="007A3617"/>
    <w:rsid w:val="007A3D1F"/>
    <w:rsid w:val="007A3DE3"/>
    <w:rsid w:val="007A449E"/>
    <w:rsid w:val="007A4891"/>
    <w:rsid w:val="007A49FD"/>
    <w:rsid w:val="007A53F7"/>
    <w:rsid w:val="007A5964"/>
    <w:rsid w:val="007A62A7"/>
    <w:rsid w:val="007A669D"/>
    <w:rsid w:val="007A6B8C"/>
    <w:rsid w:val="007A6DAD"/>
    <w:rsid w:val="007A6E8C"/>
    <w:rsid w:val="007A719F"/>
    <w:rsid w:val="007A7693"/>
    <w:rsid w:val="007A7CEE"/>
    <w:rsid w:val="007B028D"/>
    <w:rsid w:val="007B064D"/>
    <w:rsid w:val="007B1037"/>
    <w:rsid w:val="007B2696"/>
    <w:rsid w:val="007B2A5B"/>
    <w:rsid w:val="007B31A5"/>
    <w:rsid w:val="007B422D"/>
    <w:rsid w:val="007B46B5"/>
    <w:rsid w:val="007B4D2B"/>
    <w:rsid w:val="007B5952"/>
    <w:rsid w:val="007B5E0E"/>
    <w:rsid w:val="007B6952"/>
    <w:rsid w:val="007B6F30"/>
    <w:rsid w:val="007B7165"/>
    <w:rsid w:val="007B7390"/>
    <w:rsid w:val="007B7622"/>
    <w:rsid w:val="007B7B4A"/>
    <w:rsid w:val="007C048C"/>
    <w:rsid w:val="007C0D02"/>
    <w:rsid w:val="007C1694"/>
    <w:rsid w:val="007C1D54"/>
    <w:rsid w:val="007C21C8"/>
    <w:rsid w:val="007C2AEE"/>
    <w:rsid w:val="007C2C02"/>
    <w:rsid w:val="007C2C4E"/>
    <w:rsid w:val="007C32C0"/>
    <w:rsid w:val="007C3F3F"/>
    <w:rsid w:val="007C4894"/>
    <w:rsid w:val="007C4ACC"/>
    <w:rsid w:val="007C579F"/>
    <w:rsid w:val="007C5AF4"/>
    <w:rsid w:val="007C5CBC"/>
    <w:rsid w:val="007C62AB"/>
    <w:rsid w:val="007D0421"/>
    <w:rsid w:val="007D1325"/>
    <w:rsid w:val="007D2153"/>
    <w:rsid w:val="007D286B"/>
    <w:rsid w:val="007D29DC"/>
    <w:rsid w:val="007D2A47"/>
    <w:rsid w:val="007D310A"/>
    <w:rsid w:val="007D32D8"/>
    <w:rsid w:val="007D3CD9"/>
    <w:rsid w:val="007D4F67"/>
    <w:rsid w:val="007D5007"/>
    <w:rsid w:val="007D502A"/>
    <w:rsid w:val="007D50A2"/>
    <w:rsid w:val="007D50C1"/>
    <w:rsid w:val="007D559C"/>
    <w:rsid w:val="007D55F7"/>
    <w:rsid w:val="007D5794"/>
    <w:rsid w:val="007D6EC6"/>
    <w:rsid w:val="007D7180"/>
    <w:rsid w:val="007D747D"/>
    <w:rsid w:val="007D74DD"/>
    <w:rsid w:val="007D7AEB"/>
    <w:rsid w:val="007D7CD2"/>
    <w:rsid w:val="007D7EE7"/>
    <w:rsid w:val="007E0032"/>
    <w:rsid w:val="007E0927"/>
    <w:rsid w:val="007E0E94"/>
    <w:rsid w:val="007E0F18"/>
    <w:rsid w:val="007E1442"/>
    <w:rsid w:val="007E21A8"/>
    <w:rsid w:val="007E23A7"/>
    <w:rsid w:val="007E28A6"/>
    <w:rsid w:val="007E2913"/>
    <w:rsid w:val="007E368B"/>
    <w:rsid w:val="007E3BE1"/>
    <w:rsid w:val="007E3D70"/>
    <w:rsid w:val="007E3FD6"/>
    <w:rsid w:val="007E596D"/>
    <w:rsid w:val="007E6398"/>
    <w:rsid w:val="007E717B"/>
    <w:rsid w:val="007E7E17"/>
    <w:rsid w:val="007F0ED8"/>
    <w:rsid w:val="007F1738"/>
    <w:rsid w:val="007F1833"/>
    <w:rsid w:val="007F2194"/>
    <w:rsid w:val="007F2371"/>
    <w:rsid w:val="007F25EB"/>
    <w:rsid w:val="007F2928"/>
    <w:rsid w:val="007F31FA"/>
    <w:rsid w:val="007F3630"/>
    <w:rsid w:val="007F3CDB"/>
    <w:rsid w:val="007F4C0C"/>
    <w:rsid w:val="007F5165"/>
    <w:rsid w:val="007F5908"/>
    <w:rsid w:val="007F61BF"/>
    <w:rsid w:val="007F750A"/>
    <w:rsid w:val="007F7607"/>
    <w:rsid w:val="007F77BD"/>
    <w:rsid w:val="00800117"/>
    <w:rsid w:val="00800A0E"/>
    <w:rsid w:val="00800DAE"/>
    <w:rsid w:val="00800E62"/>
    <w:rsid w:val="00800EAC"/>
    <w:rsid w:val="00801378"/>
    <w:rsid w:val="0080139B"/>
    <w:rsid w:val="00801A6F"/>
    <w:rsid w:val="00801E65"/>
    <w:rsid w:val="0080238A"/>
    <w:rsid w:val="008023AE"/>
    <w:rsid w:val="00802475"/>
    <w:rsid w:val="00802595"/>
    <w:rsid w:val="00802657"/>
    <w:rsid w:val="00802BFF"/>
    <w:rsid w:val="00803106"/>
    <w:rsid w:val="00803FDC"/>
    <w:rsid w:val="00804608"/>
    <w:rsid w:val="00804F74"/>
    <w:rsid w:val="00804FC9"/>
    <w:rsid w:val="00805512"/>
    <w:rsid w:val="0080581D"/>
    <w:rsid w:val="0080590B"/>
    <w:rsid w:val="00805D7A"/>
    <w:rsid w:val="00805E98"/>
    <w:rsid w:val="00805F03"/>
    <w:rsid w:val="008064F0"/>
    <w:rsid w:val="00806F4D"/>
    <w:rsid w:val="00807452"/>
    <w:rsid w:val="00807BD5"/>
    <w:rsid w:val="008116D1"/>
    <w:rsid w:val="00811A62"/>
    <w:rsid w:val="00811F5F"/>
    <w:rsid w:val="008120E1"/>
    <w:rsid w:val="008127FE"/>
    <w:rsid w:val="008129D5"/>
    <w:rsid w:val="008133AC"/>
    <w:rsid w:val="00813BD7"/>
    <w:rsid w:val="00813DCB"/>
    <w:rsid w:val="00814186"/>
    <w:rsid w:val="00814F9F"/>
    <w:rsid w:val="008160F0"/>
    <w:rsid w:val="00816377"/>
    <w:rsid w:val="00816666"/>
    <w:rsid w:val="00816E62"/>
    <w:rsid w:val="008170F7"/>
    <w:rsid w:val="00817C29"/>
    <w:rsid w:val="00817C91"/>
    <w:rsid w:val="00817CF6"/>
    <w:rsid w:val="00820362"/>
    <w:rsid w:val="008205F9"/>
    <w:rsid w:val="00820A76"/>
    <w:rsid w:val="00820BF1"/>
    <w:rsid w:val="00821336"/>
    <w:rsid w:val="0082252B"/>
    <w:rsid w:val="00822EBD"/>
    <w:rsid w:val="00823640"/>
    <w:rsid w:val="008238DF"/>
    <w:rsid w:val="00823DCD"/>
    <w:rsid w:val="00823F1E"/>
    <w:rsid w:val="00824D1D"/>
    <w:rsid w:val="00826560"/>
    <w:rsid w:val="00826E5D"/>
    <w:rsid w:val="00826ED7"/>
    <w:rsid w:val="00826F09"/>
    <w:rsid w:val="00830093"/>
    <w:rsid w:val="00830466"/>
    <w:rsid w:val="00830EBD"/>
    <w:rsid w:val="008313C5"/>
    <w:rsid w:val="0083163B"/>
    <w:rsid w:val="00831E8A"/>
    <w:rsid w:val="008323BB"/>
    <w:rsid w:val="008326EB"/>
    <w:rsid w:val="00832E1D"/>
    <w:rsid w:val="00833C7E"/>
    <w:rsid w:val="00834A63"/>
    <w:rsid w:val="00835771"/>
    <w:rsid w:val="00835DB7"/>
    <w:rsid w:val="00836284"/>
    <w:rsid w:val="0083696A"/>
    <w:rsid w:val="00837CD4"/>
    <w:rsid w:val="00837DCE"/>
    <w:rsid w:val="00840051"/>
    <w:rsid w:val="00840922"/>
    <w:rsid w:val="00841A05"/>
    <w:rsid w:val="00841A45"/>
    <w:rsid w:val="008420AA"/>
    <w:rsid w:val="00842100"/>
    <w:rsid w:val="00842A8B"/>
    <w:rsid w:val="00843465"/>
    <w:rsid w:val="0084379C"/>
    <w:rsid w:val="00843CE1"/>
    <w:rsid w:val="00843D34"/>
    <w:rsid w:val="0084478B"/>
    <w:rsid w:val="00844808"/>
    <w:rsid w:val="00844E63"/>
    <w:rsid w:val="00845029"/>
    <w:rsid w:val="008451BC"/>
    <w:rsid w:val="00845AEC"/>
    <w:rsid w:val="00845B66"/>
    <w:rsid w:val="00845BD0"/>
    <w:rsid w:val="00846691"/>
    <w:rsid w:val="00846705"/>
    <w:rsid w:val="0084722B"/>
    <w:rsid w:val="00847502"/>
    <w:rsid w:val="008476ED"/>
    <w:rsid w:val="00847F9B"/>
    <w:rsid w:val="00850202"/>
    <w:rsid w:val="0085079C"/>
    <w:rsid w:val="00850ACB"/>
    <w:rsid w:val="00850C9F"/>
    <w:rsid w:val="00850DD2"/>
    <w:rsid w:val="008517CA"/>
    <w:rsid w:val="00852340"/>
    <w:rsid w:val="00852A97"/>
    <w:rsid w:val="00852C5E"/>
    <w:rsid w:val="00852D56"/>
    <w:rsid w:val="00853F1E"/>
    <w:rsid w:val="008545F9"/>
    <w:rsid w:val="00855BAF"/>
    <w:rsid w:val="00855DD2"/>
    <w:rsid w:val="008564DF"/>
    <w:rsid w:val="00856C33"/>
    <w:rsid w:val="00857108"/>
    <w:rsid w:val="008572C0"/>
    <w:rsid w:val="00857CDA"/>
    <w:rsid w:val="00857CE7"/>
    <w:rsid w:val="00857F38"/>
    <w:rsid w:val="00860032"/>
    <w:rsid w:val="008600C8"/>
    <w:rsid w:val="008609D9"/>
    <w:rsid w:val="00860A91"/>
    <w:rsid w:val="00860E09"/>
    <w:rsid w:val="0086232C"/>
    <w:rsid w:val="00864F99"/>
    <w:rsid w:val="0086524B"/>
    <w:rsid w:val="00865855"/>
    <w:rsid w:val="00865A22"/>
    <w:rsid w:val="00866685"/>
    <w:rsid w:val="0086683E"/>
    <w:rsid w:val="00866BE2"/>
    <w:rsid w:val="00866D08"/>
    <w:rsid w:val="008678A2"/>
    <w:rsid w:val="00867D27"/>
    <w:rsid w:val="00867D32"/>
    <w:rsid w:val="00870440"/>
    <w:rsid w:val="00870A26"/>
    <w:rsid w:val="00870AB5"/>
    <w:rsid w:val="00870F8A"/>
    <w:rsid w:val="00871967"/>
    <w:rsid w:val="00871971"/>
    <w:rsid w:val="00871C86"/>
    <w:rsid w:val="00872D08"/>
    <w:rsid w:val="008732FB"/>
    <w:rsid w:val="008737E8"/>
    <w:rsid w:val="008737FF"/>
    <w:rsid w:val="0087394D"/>
    <w:rsid w:val="0087400B"/>
    <w:rsid w:val="008740BD"/>
    <w:rsid w:val="008740EA"/>
    <w:rsid w:val="008741B0"/>
    <w:rsid w:val="00874580"/>
    <w:rsid w:val="00874E98"/>
    <w:rsid w:val="00874FAA"/>
    <w:rsid w:val="00875804"/>
    <w:rsid w:val="008763BA"/>
    <w:rsid w:val="00876BB8"/>
    <w:rsid w:val="00876CEA"/>
    <w:rsid w:val="008774B8"/>
    <w:rsid w:val="00877F43"/>
    <w:rsid w:val="00877FAF"/>
    <w:rsid w:val="00877FBB"/>
    <w:rsid w:val="0088091B"/>
    <w:rsid w:val="00880F86"/>
    <w:rsid w:val="008812F5"/>
    <w:rsid w:val="00881345"/>
    <w:rsid w:val="0088165D"/>
    <w:rsid w:val="00881A05"/>
    <w:rsid w:val="00882B96"/>
    <w:rsid w:val="00882C80"/>
    <w:rsid w:val="00883561"/>
    <w:rsid w:val="008836DC"/>
    <w:rsid w:val="00883CEE"/>
    <w:rsid w:val="0088430B"/>
    <w:rsid w:val="008845D7"/>
    <w:rsid w:val="0088487E"/>
    <w:rsid w:val="00884F69"/>
    <w:rsid w:val="00885D5B"/>
    <w:rsid w:val="00886413"/>
    <w:rsid w:val="00886E9E"/>
    <w:rsid w:val="00887791"/>
    <w:rsid w:val="0088780F"/>
    <w:rsid w:val="00887E7C"/>
    <w:rsid w:val="008902CB"/>
    <w:rsid w:val="00890F1B"/>
    <w:rsid w:val="0089164C"/>
    <w:rsid w:val="00891F4D"/>
    <w:rsid w:val="008926E7"/>
    <w:rsid w:val="00892A47"/>
    <w:rsid w:val="00892CF7"/>
    <w:rsid w:val="00893653"/>
    <w:rsid w:val="00893823"/>
    <w:rsid w:val="00893BB6"/>
    <w:rsid w:val="00894243"/>
    <w:rsid w:val="0089452E"/>
    <w:rsid w:val="008946CA"/>
    <w:rsid w:val="00894D05"/>
    <w:rsid w:val="00897193"/>
    <w:rsid w:val="008973DC"/>
    <w:rsid w:val="00897423"/>
    <w:rsid w:val="00897A27"/>
    <w:rsid w:val="00897F4F"/>
    <w:rsid w:val="008A0441"/>
    <w:rsid w:val="008A084A"/>
    <w:rsid w:val="008A09B1"/>
    <w:rsid w:val="008A09B3"/>
    <w:rsid w:val="008A0A29"/>
    <w:rsid w:val="008A0FD3"/>
    <w:rsid w:val="008A1972"/>
    <w:rsid w:val="008A23FC"/>
    <w:rsid w:val="008A2EA8"/>
    <w:rsid w:val="008A3295"/>
    <w:rsid w:val="008A34CD"/>
    <w:rsid w:val="008A3A0A"/>
    <w:rsid w:val="008A4123"/>
    <w:rsid w:val="008A491E"/>
    <w:rsid w:val="008A4C3A"/>
    <w:rsid w:val="008A4D54"/>
    <w:rsid w:val="008A54D1"/>
    <w:rsid w:val="008A64BF"/>
    <w:rsid w:val="008A66B3"/>
    <w:rsid w:val="008A6798"/>
    <w:rsid w:val="008A7DC2"/>
    <w:rsid w:val="008B0112"/>
    <w:rsid w:val="008B04B5"/>
    <w:rsid w:val="008B0AAD"/>
    <w:rsid w:val="008B0C42"/>
    <w:rsid w:val="008B121D"/>
    <w:rsid w:val="008B1B7D"/>
    <w:rsid w:val="008B1F99"/>
    <w:rsid w:val="008B2638"/>
    <w:rsid w:val="008B2D4B"/>
    <w:rsid w:val="008B2DCE"/>
    <w:rsid w:val="008B366D"/>
    <w:rsid w:val="008B39A1"/>
    <w:rsid w:val="008B3F71"/>
    <w:rsid w:val="008B4089"/>
    <w:rsid w:val="008B68F2"/>
    <w:rsid w:val="008B6DBA"/>
    <w:rsid w:val="008B6E6E"/>
    <w:rsid w:val="008B6F96"/>
    <w:rsid w:val="008B72CD"/>
    <w:rsid w:val="008B75A0"/>
    <w:rsid w:val="008B7924"/>
    <w:rsid w:val="008C0254"/>
    <w:rsid w:val="008C0313"/>
    <w:rsid w:val="008C0652"/>
    <w:rsid w:val="008C08C7"/>
    <w:rsid w:val="008C17FF"/>
    <w:rsid w:val="008C19D6"/>
    <w:rsid w:val="008C1C9C"/>
    <w:rsid w:val="008C2865"/>
    <w:rsid w:val="008C2E85"/>
    <w:rsid w:val="008C4351"/>
    <w:rsid w:val="008C4997"/>
    <w:rsid w:val="008C4CED"/>
    <w:rsid w:val="008C5277"/>
    <w:rsid w:val="008C65C2"/>
    <w:rsid w:val="008C7189"/>
    <w:rsid w:val="008C75A8"/>
    <w:rsid w:val="008C76A8"/>
    <w:rsid w:val="008C7911"/>
    <w:rsid w:val="008C792E"/>
    <w:rsid w:val="008D0362"/>
    <w:rsid w:val="008D200C"/>
    <w:rsid w:val="008D20C3"/>
    <w:rsid w:val="008D2823"/>
    <w:rsid w:val="008D2AE9"/>
    <w:rsid w:val="008D2C62"/>
    <w:rsid w:val="008D2E15"/>
    <w:rsid w:val="008D3142"/>
    <w:rsid w:val="008D325B"/>
    <w:rsid w:val="008D3326"/>
    <w:rsid w:val="008D413D"/>
    <w:rsid w:val="008D4649"/>
    <w:rsid w:val="008D4F1D"/>
    <w:rsid w:val="008D53F1"/>
    <w:rsid w:val="008D59DC"/>
    <w:rsid w:val="008D62B1"/>
    <w:rsid w:val="008D6979"/>
    <w:rsid w:val="008D752F"/>
    <w:rsid w:val="008D7851"/>
    <w:rsid w:val="008D7996"/>
    <w:rsid w:val="008D7DDA"/>
    <w:rsid w:val="008D7FF3"/>
    <w:rsid w:val="008E0443"/>
    <w:rsid w:val="008E11EA"/>
    <w:rsid w:val="008E229E"/>
    <w:rsid w:val="008E23ED"/>
    <w:rsid w:val="008E2FC3"/>
    <w:rsid w:val="008E31FF"/>
    <w:rsid w:val="008E3914"/>
    <w:rsid w:val="008E39CC"/>
    <w:rsid w:val="008E469E"/>
    <w:rsid w:val="008E4C0E"/>
    <w:rsid w:val="008E530C"/>
    <w:rsid w:val="008E54A2"/>
    <w:rsid w:val="008E54E4"/>
    <w:rsid w:val="008E6621"/>
    <w:rsid w:val="008E6B9C"/>
    <w:rsid w:val="008E6EED"/>
    <w:rsid w:val="008E740E"/>
    <w:rsid w:val="008E759D"/>
    <w:rsid w:val="008E7953"/>
    <w:rsid w:val="008E79A7"/>
    <w:rsid w:val="008E7A41"/>
    <w:rsid w:val="008E7B44"/>
    <w:rsid w:val="008E7BAF"/>
    <w:rsid w:val="008F0221"/>
    <w:rsid w:val="008F0F78"/>
    <w:rsid w:val="008F132A"/>
    <w:rsid w:val="008F2C64"/>
    <w:rsid w:val="008F339C"/>
    <w:rsid w:val="008F3A30"/>
    <w:rsid w:val="008F40A4"/>
    <w:rsid w:val="008F4121"/>
    <w:rsid w:val="008F4635"/>
    <w:rsid w:val="008F49A9"/>
    <w:rsid w:val="008F4AD5"/>
    <w:rsid w:val="008F4FA4"/>
    <w:rsid w:val="008F5002"/>
    <w:rsid w:val="008F56C4"/>
    <w:rsid w:val="008F589F"/>
    <w:rsid w:val="008F59AC"/>
    <w:rsid w:val="008F66D4"/>
    <w:rsid w:val="008F69D5"/>
    <w:rsid w:val="008F6D99"/>
    <w:rsid w:val="008F72C6"/>
    <w:rsid w:val="008F754C"/>
    <w:rsid w:val="008F77AF"/>
    <w:rsid w:val="00900BA8"/>
    <w:rsid w:val="0090107C"/>
    <w:rsid w:val="00901213"/>
    <w:rsid w:val="00901315"/>
    <w:rsid w:val="009013B5"/>
    <w:rsid w:val="00901C6E"/>
    <w:rsid w:val="00901C9B"/>
    <w:rsid w:val="00902EE9"/>
    <w:rsid w:val="00903072"/>
    <w:rsid w:val="0090311A"/>
    <w:rsid w:val="00903A24"/>
    <w:rsid w:val="0090492A"/>
    <w:rsid w:val="0090539B"/>
    <w:rsid w:val="00905747"/>
    <w:rsid w:val="009059BA"/>
    <w:rsid w:val="00905EEC"/>
    <w:rsid w:val="0090691F"/>
    <w:rsid w:val="00906CF7"/>
    <w:rsid w:val="00906E8C"/>
    <w:rsid w:val="0090777D"/>
    <w:rsid w:val="009104DE"/>
    <w:rsid w:val="0091074D"/>
    <w:rsid w:val="00910E5E"/>
    <w:rsid w:val="00910EAA"/>
    <w:rsid w:val="0091100C"/>
    <w:rsid w:val="00911ECA"/>
    <w:rsid w:val="00912122"/>
    <w:rsid w:val="00913734"/>
    <w:rsid w:val="009138AA"/>
    <w:rsid w:val="00913E2C"/>
    <w:rsid w:val="00914A69"/>
    <w:rsid w:val="00914EB5"/>
    <w:rsid w:val="00915BC5"/>
    <w:rsid w:val="00917047"/>
    <w:rsid w:val="00917291"/>
    <w:rsid w:val="009174E3"/>
    <w:rsid w:val="009175A9"/>
    <w:rsid w:val="00917B03"/>
    <w:rsid w:val="00920258"/>
    <w:rsid w:val="00920693"/>
    <w:rsid w:val="00921E41"/>
    <w:rsid w:val="00922068"/>
    <w:rsid w:val="00922A3F"/>
    <w:rsid w:val="00922CB8"/>
    <w:rsid w:val="00923099"/>
    <w:rsid w:val="00923145"/>
    <w:rsid w:val="0092365F"/>
    <w:rsid w:val="00924CA6"/>
    <w:rsid w:val="00924F8E"/>
    <w:rsid w:val="00926420"/>
    <w:rsid w:val="009268B2"/>
    <w:rsid w:val="00927A6A"/>
    <w:rsid w:val="00927CEA"/>
    <w:rsid w:val="00930AD7"/>
    <w:rsid w:val="00930AE1"/>
    <w:rsid w:val="00930D63"/>
    <w:rsid w:val="009318FD"/>
    <w:rsid w:val="00931DB4"/>
    <w:rsid w:val="00931F1D"/>
    <w:rsid w:val="0093215E"/>
    <w:rsid w:val="009326D5"/>
    <w:rsid w:val="009345C2"/>
    <w:rsid w:val="009353F9"/>
    <w:rsid w:val="00935963"/>
    <w:rsid w:val="00935AC7"/>
    <w:rsid w:val="00936134"/>
    <w:rsid w:val="009361A1"/>
    <w:rsid w:val="0093662B"/>
    <w:rsid w:val="00937275"/>
    <w:rsid w:val="0093744E"/>
    <w:rsid w:val="0093783B"/>
    <w:rsid w:val="00940381"/>
    <w:rsid w:val="00940786"/>
    <w:rsid w:val="00940962"/>
    <w:rsid w:val="00941213"/>
    <w:rsid w:val="009429F9"/>
    <w:rsid w:val="0094411A"/>
    <w:rsid w:val="0094428C"/>
    <w:rsid w:val="00944667"/>
    <w:rsid w:val="00944885"/>
    <w:rsid w:val="0094593B"/>
    <w:rsid w:val="009467A0"/>
    <w:rsid w:val="00946A2C"/>
    <w:rsid w:val="00947C49"/>
    <w:rsid w:val="0095174D"/>
    <w:rsid w:val="0095198C"/>
    <w:rsid w:val="00951F7D"/>
    <w:rsid w:val="0095268E"/>
    <w:rsid w:val="00952B8B"/>
    <w:rsid w:val="0095363A"/>
    <w:rsid w:val="009537D9"/>
    <w:rsid w:val="00953B0A"/>
    <w:rsid w:val="00953E94"/>
    <w:rsid w:val="009543BF"/>
    <w:rsid w:val="00954452"/>
    <w:rsid w:val="00955227"/>
    <w:rsid w:val="009552F9"/>
    <w:rsid w:val="00955B92"/>
    <w:rsid w:val="0095604B"/>
    <w:rsid w:val="00956486"/>
    <w:rsid w:val="009574A3"/>
    <w:rsid w:val="009579A3"/>
    <w:rsid w:val="00957A9B"/>
    <w:rsid w:val="00957ACE"/>
    <w:rsid w:val="00957B9C"/>
    <w:rsid w:val="00960099"/>
    <w:rsid w:val="00960631"/>
    <w:rsid w:val="0096070A"/>
    <w:rsid w:val="00960838"/>
    <w:rsid w:val="00960ACE"/>
    <w:rsid w:val="0096144D"/>
    <w:rsid w:val="009621D5"/>
    <w:rsid w:val="009626A9"/>
    <w:rsid w:val="00963092"/>
    <w:rsid w:val="00963AC2"/>
    <w:rsid w:val="00963D59"/>
    <w:rsid w:val="00963F2F"/>
    <w:rsid w:val="009640F4"/>
    <w:rsid w:val="009643D6"/>
    <w:rsid w:val="0096463D"/>
    <w:rsid w:val="009658C7"/>
    <w:rsid w:val="00965F5C"/>
    <w:rsid w:val="009661C3"/>
    <w:rsid w:val="00966470"/>
    <w:rsid w:val="00966BFE"/>
    <w:rsid w:val="00967E8B"/>
    <w:rsid w:val="0097028C"/>
    <w:rsid w:val="0097033C"/>
    <w:rsid w:val="009703A3"/>
    <w:rsid w:val="009712D6"/>
    <w:rsid w:val="00971E30"/>
    <w:rsid w:val="00972A02"/>
    <w:rsid w:val="009735A2"/>
    <w:rsid w:val="00973621"/>
    <w:rsid w:val="00973A13"/>
    <w:rsid w:val="00973BF7"/>
    <w:rsid w:val="00973C6A"/>
    <w:rsid w:val="009740B4"/>
    <w:rsid w:val="009769BB"/>
    <w:rsid w:val="00976F79"/>
    <w:rsid w:val="00977582"/>
    <w:rsid w:val="0097787B"/>
    <w:rsid w:val="00980358"/>
    <w:rsid w:val="00980474"/>
    <w:rsid w:val="0098102C"/>
    <w:rsid w:val="0098146D"/>
    <w:rsid w:val="00981905"/>
    <w:rsid w:val="00981A68"/>
    <w:rsid w:val="00981AE6"/>
    <w:rsid w:val="009821BE"/>
    <w:rsid w:val="0098245C"/>
    <w:rsid w:val="0098286A"/>
    <w:rsid w:val="00982FC7"/>
    <w:rsid w:val="00983459"/>
    <w:rsid w:val="00983EFE"/>
    <w:rsid w:val="009864B5"/>
    <w:rsid w:val="00986656"/>
    <w:rsid w:val="009867F5"/>
    <w:rsid w:val="00986A7C"/>
    <w:rsid w:val="00986E79"/>
    <w:rsid w:val="0098736A"/>
    <w:rsid w:val="009879BE"/>
    <w:rsid w:val="009879D9"/>
    <w:rsid w:val="00987B11"/>
    <w:rsid w:val="009917AB"/>
    <w:rsid w:val="00991BC5"/>
    <w:rsid w:val="00991F93"/>
    <w:rsid w:val="00992261"/>
    <w:rsid w:val="009927EB"/>
    <w:rsid w:val="009948AF"/>
    <w:rsid w:val="009949E6"/>
    <w:rsid w:val="00994ACB"/>
    <w:rsid w:val="00995462"/>
    <w:rsid w:val="00995643"/>
    <w:rsid w:val="009958F5"/>
    <w:rsid w:val="00995E1D"/>
    <w:rsid w:val="009962D3"/>
    <w:rsid w:val="009965E2"/>
    <w:rsid w:val="009965F4"/>
    <w:rsid w:val="00996A5C"/>
    <w:rsid w:val="00997E7C"/>
    <w:rsid w:val="00997FB0"/>
    <w:rsid w:val="009A0192"/>
    <w:rsid w:val="009A1935"/>
    <w:rsid w:val="009A1B3A"/>
    <w:rsid w:val="009A1BE7"/>
    <w:rsid w:val="009A1F3C"/>
    <w:rsid w:val="009A26F2"/>
    <w:rsid w:val="009A2830"/>
    <w:rsid w:val="009A2D21"/>
    <w:rsid w:val="009A2F95"/>
    <w:rsid w:val="009A387F"/>
    <w:rsid w:val="009A4542"/>
    <w:rsid w:val="009A4601"/>
    <w:rsid w:val="009A5333"/>
    <w:rsid w:val="009A5799"/>
    <w:rsid w:val="009A6283"/>
    <w:rsid w:val="009A6C95"/>
    <w:rsid w:val="009A7065"/>
    <w:rsid w:val="009A78F8"/>
    <w:rsid w:val="009A79CE"/>
    <w:rsid w:val="009A79E8"/>
    <w:rsid w:val="009A7A7F"/>
    <w:rsid w:val="009A7C59"/>
    <w:rsid w:val="009A7FD6"/>
    <w:rsid w:val="009B046B"/>
    <w:rsid w:val="009B052E"/>
    <w:rsid w:val="009B06C5"/>
    <w:rsid w:val="009B0769"/>
    <w:rsid w:val="009B10B3"/>
    <w:rsid w:val="009B128A"/>
    <w:rsid w:val="009B1A1C"/>
    <w:rsid w:val="009B1E3C"/>
    <w:rsid w:val="009B2B01"/>
    <w:rsid w:val="009B2D0E"/>
    <w:rsid w:val="009B320F"/>
    <w:rsid w:val="009B394E"/>
    <w:rsid w:val="009B3F56"/>
    <w:rsid w:val="009B4A0F"/>
    <w:rsid w:val="009B4BD4"/>
    <w:rsid w:val="009B4E8E"/>
    <w:rsid w:val="009B5232"/>
    <w:rsid w:val="009B54B6"/>
    <w:rsid w:val="009B597A"/>
    <w:rsid w:val="009B5FAB"/>
    <w:rsid w:val="009B6EA2"/>
    <w:rsid w:val="009B74A2"/>
    <w:rsid w:val="009B74B3"/>
    <w:rsid w:val="009B7B8E"/>
    <w:rsid w:val="009C0984"/>
    <w:rsid w:val="009C1189"/>
    <w:rsid w:val="009C1201"/>
    <w:rsid w:val="009C1362"/>
    <w:rsid w:val="009C1D99"/>
    <w:rsid w:val="009C2506"/>
    <w:rsid w:val="009C2674"/>
    <w:rsid w:val="009C2DE1"/>
    <w:rsid w:val="009C3604"/>
    <w:rsid w:val="009C3CB2"/>
    <w:rsid w:val="009C3DF6"/>
    <w:rsid w:val="009C4F76"/>
    <w:rsid w:val="009C59C1"/>
    <w:rsid w:val="009C5E00"/>
    <w:rsid w:val="009C5FCE"/>
    <w:rsid w:val="009C6345"/>
    <w:rsid w:val="009C63FE"/>
    <w:rsid w:val="009C65B0"/>
    <w:rsid w:val="009C6E26"/>
    <w:rsid w:val="009C765F"/>
    <w:rsid w:val="009C76A1"/>
    <w:rsid w:val="009C7A0E"/>
    <w:rsid w:val="009D0C2D"/>
    <w:rsid w:val="009D0D06"/>
    <w:rsid w:val="009D0DD7"/>
    <w:rsid w:val="009D0EED"/>
    <w:rsid w:val="009D161A"/>
    <w:rsid w:val="009D1845"/>
    <w:rsid w:val="009D1A46"/>
    <w:rsid w:val="009D1BFE"/>
    <w:rsid w:val="009D2414"/>
    <w:rsid w:val="009D2546"/>
    <w:rsid w:val="009D2A1A"/>
    <w:rsid w:val="009D2B57"/>
    <w:rsid w:val="009D2C92"/>
    <w:rsid w:val="009D2D70"/>
    <w:rsid w:val="009D31D7"/>
    <w:rsid w:val="009D38AF"/>
    <w:rsid w:val="009D38B4"/>
    <w:rsid w:val="009D3CDB"/>
    <w:rsid w:val="009D493E"/>
    <w:rsid w:val="009D4BC9"/>
    <w:rsid w:val="009D4BCE"/>
    <w:rsid w:val="009D4D71"/>
    <w:rsid w:val="009D518C"/>
    <w:rsid w:val="009D578E"/>
    <w:rsid w:val="009D5B0C"/>
    <w:rsid w:val="009D6CF7"/>
    <w:rsid w:val="009D6D12"/>
    <w:rsid w:val="009D7CE8"/>
    <w:rsid w:val="009E001E"/>
    <w:rsid w:val="009E05BE"/>
    <w:rsid w:val="009E065F"/>
    <w:rsid w:val="009E105F"/>
    <w:rsid w:val="009E1648"/>
    <w:rsid w:val="009E2C64"/>
    <w:rsid w:val="009E2C6F"/>
    <w:rsid w:val="009E3549"/>
    <w:rsid w:val="009E3826"/>
    <w:rsid w:val="009E3EE2"/>
    <w:rsid w:val="009E4606"/>
    <w:rsid w:val="009E4840"/>
    <w:rsid w:val="009E4B40"/>
    <w:rsid w:val="009E4C4B"/>
    <w:rsid w:val="009E55B2"/>
    <w:rsid w:val="009E5EB7"/>
    <w:rsid w:val="009E60E0"/>
    <w:rsid w:val="009E61AE"/>
    <w:rsid w:val="009E6AAD"/>
    <w:rsid w:val="009E7568"/>
    <w:rsid w:val="009E7F21"/>
    <w:rsid w:val="009F025C"/>
    <w:rsid w:val="009F02FC"/>
    <w:rsid w:val="009F04A4"/>
    <w:rsid w:val="009F09FB"/>
    <w:rsid w:val="009F1937"/>
    <w:rsid w:val="009F2539"/>
    <w:rsid w:val="009F2694"/>
    <w:rsid w:val="009F2F80"/>
    <w:rsid w:val="009F317A"/>
    <w:rsid w:val="009F378F"/>
    <w:rsid w:val="009F3AEB"/>
    <w:rsid w:val="009F4277"/>
    <w:rsid w:val="009F5498"/>
    <w:rsid w:val="009F57E7"/>
    <w:rsid w:val="009F5E67"/>
    <w:rsid w:val="009F6114"/>
    <w:rsid w:val="009F67FC"/>
    <w:rsid w:val="009F6C9D"/>
    <w:rsid w:val="009F7080"/>
    <w:rsid w:val="009F7A41"/>
    <w:rsid w:val="00A007CE"/>
    <w:rsid w:val="00A008E8"/>
    <w:rsid w:val="00A01D6A"/>
    <w:rsid w:val="00A02612"/>
    <w:rsid w:val="00A028F7"/>
    <w:rsid w:val="00A02A85"/>
    <w:rsid w:val="00A02B94"/>
    <w:rsid w:val="00A035D5"/>
    <w:rsid w:val="00A03AC9"/>
    <w:rsid w:val="00A03BBB"/>
    <w:rsid w:val="00A04317"/>
    <w:rsid w:val="00A055DD"/>
    <w:rsid w:val="00A05AA3"/>
    <w:rsid w:val="00A05BA7"/>
    <w:rsid w:val="00A05E84"/>
    <w:rsid w:val="00A063E6"/>
    <w:rsid w:val="00A06632"/>
    <w:rsid w:val="00A06E40"/>
    <w:rsid w:val="00A072BA"/>
    <w:rsid w:val="00A0740C"/>
    <w:rsid w:val="00A07B69"/>
    <w:rsid w:val="00A106C5"/>
    <w:rsid w:val="00A108EB"/>
    <w:rsid w:val="00A11023"/>
    <w:rsid w:val="00A11E24"/>
    <w:rsid w:val="00A12542"/>
    <w:rsid w:val="00A128C1"/>
    <w:rsid w:val="00A13B12"/>
    <w:rsid w:val="00A13CFA"/>
    <w:rsid w:val="00A13F35"/>
    <w:rsid w:val="00A1416F"/>
    <w:rsid w:val="00A144E5"/>
    <w:rsid w:val="00A1494C"/>
    <w:rsid w:val="00A14D3C"/>
    <w:rsid w:val="00A15093"/>
    <w:rsid w:val="00A150E8"/>
    <w:rsid w:val="00A155C0"/>
    <w:rsid w:val="00A15DBB"/>
    <w:rsid w:val="00A16401"/>
    <w:rsid w:val="00A1660E"/>
    <w:rsid w:val="00A167B5"/>
    <w:rsid w:val="00A16932"/>
    <w:rsid w:val="00A173B4"/>
    <w:rsid w:val="00A17B6C"/>
    <w:rsid w:val="00A2019C"/>
    <w:rsid w:val="00A20DB0"/>
    <w:rsid w:val="00A213EC"/>
    <w:rsid w:val="00A216A2"/>
    <w:rsid w:val="00A223F1"/>
    <w:rsid w:val="00A22F90"/>
    <w:rsid w:val="00A2304E"/>
    <w:rsid w:val="00A2332C"/>
    <w:rsid w:val="00A23BFC"/>
    <w:rsid w:val="00A241C2"/>
    <w:rsid w:val="00A24266"/>
    <w:rsid w:val="00A2432C"/>
    <w:rsid w:val="00A244D0"/>
    <w:rsid w:val="00A24526"/>
    <w:rsid w:val="00A25056"/>
    <w:rsid w:val="00A25E61"/>
    <w:rsid w:val="00A25EC2"/>
    <w:rsid w:val="00A26228"/>
    <w:rsid w:val="00A26869"/>
    <w:rsid w:val="00A269D6"/>
    <w:rsid w:val="00A26AD4"/>
    <w:rsid w:val="00A26BAA"/>
    <w:rsid w:val="00A26F74"/>
    <w:rsid w:val="00A27211"/>
    <w:rsid w:val="00A2726F"/>
    <w:rsid w:val="00A274DF"/>
    <w:rsid w:val="00A27592"/>
    <w:rsid w:val="00A27839"/>
    <w:rsid w:val="00A3000F"/>
    <w:rsid w:val="00A30A17"/>
    <w:rsid w:val="00A3136A"/>
    <w:rsid w:val="00A3215D"/>
    <w:rsid w:val="00A3224A"/>
    <w:rsid w:val="00A32526"/>
    <w:rsid w:val="00A3262F"/>
    <w:rsid w:val="00A32723"/>
    <w:rsid w:val="00A32906"/>
    <w:rsid w:val="00A329E9"/>
    <w:rsid w:val="00A32B30"/>
    <w:rsid w:val="00A33531"/>
    <w:rsid w:val="00A33A71"/>
    <w:rsid w:val="00A34025"/>
    <w:rsid w:val="00A34117"/>
    <w:rsid w:val="00A342B1"/>
    <w:rsid w:val="00A359D3"/>
    <w:rsid w:val="00A35AA8"/>
    <w:rsid w:val="00A35B76"/>
    <w:rsid w:val="00A36D72"/>
    <w:rsid w:val="00A37477"/>
    <w:rsid w:val="00A40534"/>
    <w:rsid w:val="00A40B41"/>
    <w:rsid w:val="00A40C87"/>
    <w:rsid w:val="00A40DBB"/>
    <w:rsid w:val="00A41527"/>
    <w:rsid w:val="00A416BC"/>
    <w:rsid w:val="00A41CF8"/>
    <w:rsid w:val="00A42C88"/>
    <w:rsid w:val="00A42F2D"/>
    <w:rsid w:val="00A42F48"/>
    <w:rsid w:val="00A43469"/>
    <w:rsid w:val="00A43B66"/>
    <w:rsid w:val="00A440E0"/>
    <w:rsid w:val="00A4476F"/>
    <w:rsid w:val="00A44941"/>
    <w:rsid w:val="00A44B65"/>
    <w:rsid w:val="00A44C62"/>
    <w:rsid w:val="00A44D43"/>
    <w:rsid w:val="00A45A65"/>
    <w:rsid w:val="00A45D07"/>
    <w:rsid w:val="00A461CE"/>
    <w:rsid w:val="00A4624A"/>
    <w:rsid w:val="00A46394"/>
    <w:rsid w:val="00A4690F"/>
    <w:rsid w:val="00A46AAF"/>
    <w:rsid w:val="00A46D5E"/>
    <w:rsid w:val="00A470A6"/>
    <w:rsid w:val="00A476E2"/>
    <w:rsid w:val="00A477DD"/>
    <w:rsid w:val="00A50508"/>
    <w:rsid w:val="00A505AE"/>
    <w:rsid w:val="00A50CB7"/>
    <w:rsid w:val="00A50D0E"/>
    <w:rsid w:val="00A50D3C"/>
    <w:rsid w:val="00A5101C"/>
    <w:rsid w:val="00A51B52"/>
    <w:rsid w:val="00A51F91"/>
    <w:rsid w:val="00A51FCF"/>
    <w:rsid w:val="00A52427"/>
    <w:rsid w:val="00A525F7"/>
    <w:rsid w:val="00A52C6C"/>
    <w:rsid w:val="00A52E86"/>
    <w:rsid w:val="00A535DE"/>
    <w:rsid w:val="00A53E31"/>
    <w:rsid w:val="00A546A0"/>
    <w:rsid w:val="00A556D9"/>
    <w:rsid w:val="00A558E5"/>
    <w:rsid w:val="00A56084"/>
    <w:rsid w:val="00A56126"/>
    <w:rsid w:val="00A56C10"/>
    <w:rsid w:val="00A57C54"/>
    <w:rsid w:val="00A618B8"/>
    <w:rsid w:val="00A62556"/>
    <w:rsid w:val="00A6327E"/>
    <w:rsid w:val="00A63851"/>
    <w:rsid w:val="00A63D07"/>
    <w:rsid w:val="00A6402D"/>
    <w:rsid w:val="00A6429D"/>
    <w:rsid w:val="00A64688"/>
    <w:rsid w:val="00A64817"/>
    <w:rsid w:val="00A64D0C"/>
    <w:rsid w:val="00A65152"/>
    <w:rsid w:val="00A65186"/>
    <w:rsid w:val="00A6548F"/>
    <w:rsid w:val="00A654C2"/>
    <w:rsid w:val="00A654ED"/>
    <w:rsid w:val="00A6575E"/>
    <w:rsid w:val="00A65826"/>
    <w:rsid w:val="00A65F09"/>
    <w:rsid w:val="00A66247"/>
    <w:rsid w:val="00A66449"/>
    <w:rsid w:val="00A66750"/>
    <w:rsid w:val="00A66A6E"/>
    <w:rsid w:val="00A66BCF"/>
    <w:rsid w:val="00A66E41"/>
    <w:rsid w:val="00A6717B"/>
    <w:rsid w:val="00A673FC"/>
    <w:rsid w:val="00A7017C"/>
    <w:rsid w:val="00A702DC"/>
    <w:rsid w:val="00A7095A"/>
    <w:rsid w:val="00A7124C"/>
    <w:rsid w:val="00A71356"/>
    <w:rsid w:val="00A71C8E"/>
    <w:rsid w:val="00A72A58"/>
    <w:rsid w:val="00A72A62"/>
    <w:rsid w:val="00A72C9E"/>
    <w:rsid w:val="00A72E5C"/>
    <w:rsid w:val="00A7462C"/>
    <w:rsid w:val="00A74B14"/>
    <w:rsid w:val="00A74DEC"/>
    <w:rsid w:val="00A758A6"/>
    <w:rsid w:val="00A763A4"/>
    <w:rsid w:val="00A764C2"/>
    <w:rsid w:val="00A76990"/>
    <w:rsid w:val="00A76D06"/>
    <w:rsid w:val="00A76FF0"/>
    <w:rsid w:val="00A775B7"/>
    <w:rsid w:val="00A778C4"/>
    <w:rsid w:val="00A77948"/>
    <w:rsid w:val="00A807AF"/>
    <w:rsid w:val="00A80A9D"/>
    <w:rsid w:val="00A80CAE"/>
    <w:rsid w:val="00A811B5"/>
    <w:rsid w:val="00A81258"/>
    <w:rsid w:val="00A82057"/>
    <w:rsid w:val="00A82687"/>
    <w:rsid w:val="00A827DE"/>
    <w:rsid w:val="00A82904"/>
    <w:rsid w:val="00A82C7D"/>
    <w:rsid w:val="00A84A52"/>
    <w:rsid w:val="00A84A90"/>
    <w:rsid w:val="00A84B71"/>
    <w:rsid w:val="00A86232"/>
    <w:rsid w:val="00A86292"/>
    <w:rsid w:val="00A8684D"/>
    <w:rsid w:val="00A86D77"/>
    <w:rsid w:val="00A8764C"/>
    <w:rsid w:val="00A87DA4"/>
    <w:rsid w:val="00A906AA"/>
    <w:rsid w:val="00A90B63"/>
    <w:rsid w:val="00A917B4"/>
    <w:rsid w:val="00A91A43"/>
    <w:rsid w:val="00A91ACD"/>
    <w:rsid w:val="00A92740"/>
    <w:rsid w:val="00A92CA2"/>
    <w:rsid w:val="00A92D65"/>
    <w:rsid w:val="00A92E23"/>
    <w:rsid w:val="00A946B1"/>
    <w:rsid w:val="00A94AE8"/>
    <w:rsid w:val="00A958C7"/>
    <w:rsid w:val="00A96193"/>
    <w:rsid w:val="00A9647B"/>
    <w:rsid w:val="00A964CF"/>
    <w:rsid w:val="00A9658F"/>
    <w:rsid w:val="00A96958"/>
    <w:rsid w:val="00A96AC6"/>
    <w:rsid w:val="00A96BB2"/>
    <w:rsid w:val="00A974EC"/>
    <w:rsid w:val="00A97643"/>
    <w:rsid w:val="00AA02E5"/>
    <w:rsid w:val="00AA0610"/>
    <w:rsid w:val="00AA0662"/>
    <w:rsid w:val="00AA0A39"/>
    <w:rsid w:val="00AA0B54"/>
    <w:rsid w:val="00AA1219"/>
    <w:rsid w:val="00AA193C"/>
    <w:rsid w:val="00AA1BC9"/>
    <w:rsid w:val="00AA2350"/>
    <w:rsid w:val="00AA2B91"/>
    <w:rsid w:val="00AA374A"/>
    <w:rsid w:val="00AA3799"/>
    <w:rsid w:val="00AA3E22"/>
    <w:rsid w:val="00AA48C2"/>
    <w:rsid w:val="00AA4ACF"/>
    <w:rsid w:val="00AA4DB3"/>
    <w:rsid w:val="00AA53E0"/>
    <w:rsid w:val="00AA5509"/>
    <w:rsid w:val="00AA5CEF"/>
    <w:rsid w:val="00AA5E45"/>
    <w:rsid w:val="00AA6CCD"/>
    <w:rsid w:val="00AA6F1D"/>
    <w:rsid w:val="00AA7595"/>
    <w:rsid w:val="00AA76F4"/>
    <w:rsid w:val="00AA77C6"/>
    <w:rsid w:val="00AA7BF5"/>
    <w:rsid w:val="00AA7EAB"/>
    <w:rsid w:val="00AB03F9"/>
    <w:rsid w:val="00AB12E5"/>
    <w:rsid w:val="00AB17DD"/>
    <w:rsid w:val="00AB1936"/>
    <w:rsid w:val="00AB196A"/>
    <w:rsid w:val="00AB198D"/>
    <w:rsid w:val="00AB1C24"/>
    <w:rsid w:val="00AB1C52"/>
    <w:rsid w:val="00AB20C3"/>
    <w:rsid w:val="00AB2956"/>
    <w:rsid w:val="00AB3F69"/>
    <w:rsid w:val="00AB41B3"/>
    <w:rsid w:val="00AB4597"/>
    <w:rsid w:val="00AB4A9E"/>
    <w:rsid w:val="00AB4C59"/>
    <w:rsid w:val="00AB5698"/>
    <w:rsid w:val="00AB61ED"/>
    <w:rsid w:val="00AB6DB7"/>
    <w:rsid w:val="00AB6F8C"/>
    <w:rsid w:val="00AC0920"/>
    <w:rsid w:val="00AC28DA"/>
    <w:rsid w:val="00AC2A41"/>
    <w:rsid w:val="00AC2FAA"/>
    <w:rsid w:val="00AC36F1"/>
    <w:rsid w:val="00AC3817"/>
    <w:rsid w:val="00AC3B98"/>
    <w:rsid w:val="00AC4B49"/>
    <w:rsid w:val="00AC4BCC"/>
    <w:rsid w:val="00AC4C91"/>
    <w:rsid w:val="00AC58D8"/>
    <w:rsid w:val="00AC6152"/>
    <w:rsid w:val="00AC6297"/>
    <w:rsid w:val="00AC67C6"/>
    <w:rsid w:val="00AC72D6"/>
    <w:rsid w:val="00AC75C0"/>
    <w:rsid w:val="00AC7CAF"/>
    <w:rsid w:val="00AC7CF1"/>
    <w:rsid w:val="00AC7E6C"/>
    <w:rsid w:val="00AC7EA0"/>
    <w:rsid w:val="00AD0708"/>
    <w:rsid w:val="00AD07FB"/>
    <w:rsid w:val="00AD0967"/>
    <w:rsid w:val="00AD1623"/>
    <w:rsid w:val="00AD1A9C"/>
    <w:rsid w:val="00AD1B85"/>
    <w:rsid w:val="00AD2555"/>
    <w:rsid w:val="00AD2BDD"/>
    <w:rsid w:val="00AD2EFF"/>
    <w:rsid w:val="00AD32EC"/>
    <w:rsid w:val="00AD34F2"/>
    <w:rsid w:val="00AD3DC4"/>
    <w:rsid w:val="00AD4EF3"/>
    <w:rsid w:val="00AD50DE"/>
    <w:rsid w:val="00AD61DB"/>
    <w:rsid w:val="00AD7524"/>
    <w:rsid w:val="00AD76A5"/>
    <w:rsid w:val="00AD7CFD"/>
    <w:rsid w:val="00AE011E"/>
    <w:rsid w:val="00AE01E2"/>
    <w:rsid w:val="00AE0C8E"/>
    <w:rsid w:val="00AE0E52"/>
    <w:rsid w:val="00AE0E8D"/>
    <w:rsid w:val="00AE23A0"/>
    <w:rsid w:val="00AE2663"/>
    <w:rsid w:val="00AE33A5"/>
    <w:rsid w:val="00AE4A62"/>
    <w:rsid w:val="00AE4D4C"/>
    <w:rsid w:val="00AE4E86"/>
    <w:rsid w:val="00AE5186"/>
    <w:rsid w:val="00AE5364"/>
    <w:rsid w:val="00AE5E36"/>
    <w:rsid w:val="00AE6BC8"/>
    <w:rsid w:val="00AE7086"/>
    <w:rsid w:val="00AF0C1B"/>
    <w:rsid w:val="00AF0EE2"/>
    <w:rsid w:val="00AF2563"/>
    <w:rsid w:val="00AF2C7B"/>
    <w:rsid w:val="00AF30C0"/>
    <w:rsid w:val="00AF41DE"/>
    <w:rsid w:val="00AF53EF"/>
    <w:rsid w:val="00AF579E"/>
    <w:rsid w:val="00AF58CD"/>
    <w:rsid w:val="00AF74E8"/>
    <w:rsid w:val="00AF7A04"/>
    <w:rsid w:val="00B00E9A"/>
    <w:rsid w:val="00B01054"/>
    <w:rsid w:val="00B01315"/>
    <w:rsid w:val="00B016C5"/>
    <w:rsid w:val="00B017D0"/>
    <w:rsid w:val="00B01D81"/>
    <w:rsid w:val="00B02A24"/>
    <w:rsid w:val="00B02B5B"/>
    <w:rsid w:val="00B03749"/>
    <w:rsid w:val="00B03E08"/>
    <w:rsid w:val="00B05A0A"/>
    <w:rsid w:val="00B05BB1"/>
    <w:rsid w:val="00B061C5"/>
    <w:rsid w:val="00B06734"/>
    <w:rsid w:val="00B067B5"/>
    <w:rsid w:val="00B07BA4"/>
    <w:rsid w:val="00B10152"/>
    <w:rsid w:val="00B106D7"/>
    <w:rsid w:val="00B10FD2"/>
    <w:rsid w:val="00B116BA"/>
    <w:rsid w:val="00B1184B"/>
    <w:rsid w:val="00B1216D"/>
    <w:rsid w:val="00B12AA8"/>
    <w:rsid w:val="00B12BEE"/>
    <w:rsid w:val="00B14D0E"/>
    <w:rsid w:val="00B14F90"/>
    <w:rsid w:val="00B1662C"/>
    <w:rsid w:val="00B169FC"/>
    <w:rsid w:val="00B16CD0"/>
    <w:rsid w:val="00B175EB"/>
    <w:rsid w:val="00B17BD4"/>
    <w:rsid w:val="00B17F15"/>
    <w:rsid w:val="00B20AFF"/>
    <w:rsid w:val="00B20B1B"/>
    <w:rsid w:val="00B20BE6"/>
    <w:rsid w:val="00B20D77"/>
    <w:rsid w:val="00B2115A"/>
    <w:rsid w:val="00B212D4"/>
    <w:rsid w:val="00B218B4"/>
    <w:rsid w:val="00B21CD8"/>
    <w:rsid w:val="00B23484"/>
    <w:rsid w:val="00B235A8"/>
    <w:rsid w:val="00B239A1"/>
    <w:rsid w:val="00B23C47"/>
    <w:rsid w:val="00B2438C"/>
    <w:rsid w:val="00B24434"/>
    <w:rsid w:val="00B246CC"/>
    <w:rsid w:val="00B248EA"/>
    <w:rsid w:val="00B25089"/>
    <w:rsid w:val="00B25255"/>
    <w:rsid w:val="00B25473"/>
    <w:rsid w:val="00B2555F"/>
    <w:rsid w:val="00B25859"/>
    <w:rsid w:val="00B259E0"/>
    <w:rsid w:val="00B26185"/>
    <w:rsid w:val="00B262A0"/>
    <w:rsid w:val="00B26435"/>
    <w:rsid w:val="00B267FB"/>
    <w:rsid w:val="00B269FD"/>
    <w:rsid w:val="00B26A9E"/>
    <w:rsid w:val="00B27EEA"/>
    <w:rsid w:val="00B30101"/>
    <w:rsid w:val="00B30157"/>
    <w:rsid w:val="00B3025B"/>
    <w:rsid w:val="00B31C84"/>
    <w:rsid w:val="00B31E9D"/>
    <w:rsid w:val="00B3202A"/>
    <w:rsid w:val="00B3258D"/>
    <w:rsid w:val="00B336A1"/>
    <w:rsid w:val="00B3471C"/>
    <w:rsid w:val="00B348E1"/>
    <w:rsid w:val="00B34995"/>
    <w:rsid w:val="00B34C18"/>
    <w:rsid w:val="00B35CC8"/>
    <w:rsid w:val="00B35DDB"/>
    <w:rsid w:val="00B3632B"/>
    <w:rsid w:val="00B364DA"/>
    <w:rsid w:val="00B366D4"/>
    <w:rsid w:val="00B367F6"/>
    <w:rsid w:val="00B372D2"/>
    <w:rsid w:val="00B3792C"/>
    <w:rsid w:val="00B379B4"/>
    <w:rsid w:val="00B40A4F"/>
    <w:rsid w:val="00B4134E"/>
    <w:rsid w:val="00B4196A"/>
    <w:rsid w:val="00B429F9"/>
    <w:rsid w:val="00B42A6A"/>
    <w:rsid w:val="00B42F22"/>
    <w:rsid w:val="00B43A7D"/>
    <w:rsid w:val="00B43CED"/>
    <w:rsid w:val="00B43EBE"/>
    <w:rsid w:val="00B44F00"/>
    <w:rsid w:val="00B45028"/>
    <w:rsid w:val="00B45060"/>
    <w:rsid w:val="00B450F3"/>
    <w:rsid w:val="00B46A0E"/>
    <w:rsid w:val="00B46B3C"/>
    <w:rsid w:val="00B46E15"/>
    <w:rsid w:val="00B472EA"/>
    <w:rsid w:val="00B47370"/>
    <w:rsid w:val="00B473CC"/>
    <w:rsid w:val="00B474F8"/>
    <w:rsid w:val="00B479D6"/>
    <w:rsid w:val="00B50211"/>
    <w:rsid w:val="00B5049E"/>
    <w:rsid w:val="00B504C4"/>
    <w:rsid w:val="00B5088E"/>
    <w:rsid w:val="00B508C7"/>
    <w:rsid w:val="00B50E0F"/>
    <w:rsid w:val="00B51452"/>
    <w:rsid w:val="00B5185C"/>
    <w:rsid w:val="00B521CA"/>
    <w:rsid w:val="00B52693"/>
    <w:rsid w:val="00B531CB"/>
    <w:rsid w:val="00B532DD"/>
    <w:rsid w:val="00B53AD5"/>
    <w:rsid w:val="00B53F3B"/>
    <w:rsid w:val="00B545B7"/>
    <w:rsid w:val="00B549A2"/>
    <w:rsid w:val="00B55DE9"/>
    <w:rsid w:val="00B55F5E"/>
    <w:rsid w:val="00B56226"/>
    <w:rsid w:val="00B56917"/>
    <w:rsid w:val="00B56959"/>
    <w:rsid w:val="00B56DE8"/>
    <w:rsid w:val="00B5725F"/>
    <w:rsid w:val="00B5785F"/>
    <w:rsid w:val="00B57B8A"/>
    <w:rsid w:val="00B6029E"/>
    <w:rsid w:val="00B60334"/>
    <w:rsid w:val="00B60BF9"/>
    <w:rsid w:val="00B6105C"/>
    <w:rsid w:val="00B610AB"/>
    <w:rsid w:val="00B6111B"/>
    <w:rsid w:val="00B61554"/>
    <w:rsid w:val="00B61CFE"/>
    <w:rsid w:val="00B627D5"/>
    <w:rsid w:val="00B63669"/>
    <w:rsid w:val="00B64B40"/>
    <w:rsid w:val="00B6625B"/>
    <w:rsid w:val="00B6643C"/>
    <w:rsid w:val="00B670FB"/>
    <w:rsid w:val="00B674E0"/>
    <w:rsid w:val="00B675DF"/>
    <w:rsid w:val="00B67DFF"/>
    <w:rsid w:val="00B700BB"/>
    <w:rsid w:val="00B701E8"/>
    <w:rsid w:val="00B70620"/>
    <w:rsid w:val="00B70EE7"/>
    <w:rsid w:val="00B71048"/>
    <w:rsid w:val="00B71196"/>
    <w:rsid w:val="00B7226E"/>
    <w:rsid w:val="00B7277B"/>
    <w:rsid w:val="00B72C34"/>
    <w:rsid w:val="00B737FC"/>
    <w:rsid w:val="00B7443A"/>
    <w:rsid w:val="00B747DF"/>
    <w:rsid w:val="00B7521E"/>
    <w:rsid w:val="00B759D5"/>
    <w:rsid w:val="00B75DFA"/>
    <w:rsid w:val="00B7629C"/>
    <w:rsid w:val="00B76BB7"/>
    <w:rsid w:val="00B776F3"/>
    <w:rsid w:val="00B77DC7"/>
    <w:rsid w:val="00B804A8"/>
    <w:rsid w:val="00B80791"/>
    <w:rsid w:val="00B80CF5"/>
    <w:rsid w:val="00B819A9"/>
    <w:rsid w:val="00B81E0A"/>
    <w:rsid w:val="00B821AB"/>
    <w:rsid w:val="00B831DC"/>
    <w:rsid w:val="00B8321C"/>
    <w:rsid w:val="00B83439"/>
    <w:rsid w:val="00B83472"/>
    <w:rsid w:val="00B83946"/>
    <w:rsid w:val="00B83B54"/>
    <w:rsid w:val="00B83BB8"/>
    <w:rsid w:val="00B84020"/>
    <w:rsid w:val="00B84886"/>
    <w:rsid w:val="00B84B20"/>
    <w:rsid w:val="00B84F66"/>
    <w:rsid w:val="00B85912"/>
    <w:rsid w:val="00B85917"/>
    <w:rsid w:val="00B86AC3"/>
    <w:rsid w:val="00B86E44"/>
    <w:rsid w:val="00B86E94"/>
    <w:rsid w:val="00B87037"/>
    <w:rsid w:val="00B8749C"/>
    <w:rsid w:val="00B903CA"/>
    <w:rsid w:val="00B90567"/>
    <w:rsid w:val="00B905A9"/>
    <w:rsid w:val="00B906A4"/>
    <w:rsid w:val="00B9102E"/>
    <w:rsid w:val="00B9141F"/>
    <w:rsid w:val="00B9167A"/>
    <w:rsid w:val="00B917A1"/>
    <w:rsid w:val="00B921E4"/>
    <w:rsid w:val="00B93B87"/>
    <w:rsid w:val="00B93BCE"/>
    <w:rsid w:val="00B93E73"/>
    <w:rsid w:val="00B94223"/>
    <w:rsid w:val="00B948A7"/>
    <w:rsid w:val="00B949B5"/>
    <w:rsid w:val="00B94DB0"/>
    <w:rsid w:val="00B950C4"/>
    <w:rsid w:val="00B9513F"/>
    <w:rsid w:val="00B964E4"/>
    <w:rsid w:val="00B967FA"/>
    <w:rsid w:val="00BA0772"/>
    <w:rsid w:val="00BA0ADD"/>
    <w:rsid w:val="00BA10ED"/>
    <w:rsid w:val="00BA1463"/>
    <w:rsid w:val="00BA1B85"/>
    <w:rsid w:val="00BA1C8D"/>
    <w:rsid w:val="00BA1D02"/>
    <w:rsid w:val="00BA216B"/>
    <w:rsid w:val="00BA2BF3"/>
    <w:rsid w:val="00BA2C0B"/>
    <w:rsid w:val="00BA347A"/>
    <w:rsid w:val="00BA3F47"/>
    <w:rsid w:val="00BA4055"/>
    <w:rsid w:val="00BA43CD"/>
    <w:rsid w:val="00BA4535"/>
    <w:rsid w:val="00BA50AD"/>
    <w:rsid w:val="00BA56D9"/>
    <w:rsid w:val="00BA5E57"/>
    <w:rsid w:val="00BA60AA"/>
    <w:rsid w:val="00BA60BF"/>
    <w:rsid w:val="00BA61D8"/>
    <w:rsid w:val="00BA6CED"/>
    <w:rsid w:val="00BA6E7A"/>
    <w:rsid w:val="00BA70E6"/>
    <w:rsid w:val="00BA7437"/>
    <w:rsid w:val="00BA7614"/>
    <w:rsid w:val="00BB0BCE"/>
    <w:rsid w:val="00BB1359"/>
    <w:rsid w:val="00BB179A"/>
    <w:rsid w:val="00BB1A29"/>
    <w:rsid w:val="00BB2826"/>
    <w:rsid w:val="00BB35DE"/>
    <w:rsid w:val="00BB39B7"/>
    <w:rsid w:val="00BB3AE4"/>
    <w:rsid w:val="00BB3BD2"/>
    <w:rsid w:val="00BB4A65"/>
    <w:rsid w:val="00BB4E30"/>
    <w:rsid w:val="00BB50FB"/>
    <w:rsid w:val="00BB5911"/>
    <w:rsid w:val="00BB61EC"/>
    <w:rsid w:val="00BB64A5"/>
    <w:rsid w:val="00BB670E"/>
    <w:rsid w:val="00BB6777"/>
    <w:rsid w:val="00BB6A56"/>
    <w:rsid w:val="00BB6FCB"/>
    <w:rsid w:val="00BB71E1"/>
    <w:rsid w:val="00BB73B6"/>
    <w:rsid w:val="00BB76A4"/>
    <w:rsid w:val="00BB7D1D"/>
    <w:rsid w:val="00BB7EDF"/>
    <w:rsid w:val="00BC0816"/>
    <w:rsid w:val="00BC0CEA"/>
    <w:rsid w:val="00BC109C"/>
    <w:rsid w:val="00BC1B0E"/>
    <w:rsid w:val="00BC1D2E"/>
    <w:rsid w:val="00BC1D4A"/>
    <w:rsid w:val="00BC20A0"/>
    <w:rsid w:val="00BC28E9"/>
    <w:rsid w:val="00BC2971"/>
    <w:rsid w:val="00BC3BE2"/>
    <w:rsid w:val="00BC3C51"/>
    <w:rsid w:val="00BC49A8"/>
    <w:rsid w:val="00BC5790"/>
    <w:rsid w:val="00BC587A"/>
    <w:rsid w:val="00BC58D4"/>
    <w:rsid w:val="00BC5DEA"/>
    <w:rsid w:val="00BC62B2"/>
    <w:rsid w:val="00BC69B1"/>
    <w:rsid w:val="00BC773E"/>
    <w:rsid w:val="00BC7938"/>
    <w:rsid w:val="00BC7A78"/>
    <w:rsid w:val="00BC7B15"/>
    <w:rsid w:val="00BC7C17"/>
    <w:rsid w:val="00BC7FCF"/>
    <w:rsid w:val="00BD070E"/>
    <w:rsid w:val="00BD08CD"/>
    <w:rsid w:val="00BD091A"/>
    <w:rsid w:val="00BD2306"/>
    <w:rsid w:val="00BD42A5"/>
    <w:rsid w:val="00BD531F"/>
    <w:rsid w:val="00BD5C2F"/>
    <w:rsid w:val="00BD6045"/>
    <w:rsid w:val="00BD6855"/>
    <w:rsid w:val="00BD68EC"/>
    <w:rsid w:val="00BD6B92"/>
    <w:rsid w:val="00BD6FF8"/>
    <w:rsid w:val="00BD736B"/>
    <w:rsid w:val="00BD76DA"/>
    <w:rsid w:val="00BD783F"/>
    <w:rsid w:val="00BD7B0F"/>
    <w:rsid w:val="00BD7D97"/>
    <w:rsid w:val="00BD7F4D"/>
    <w:rsid w:val="00BE0123"/>
    <w:rsid w:val="00BE030E"/>
    <w:rsid w:val="00BE0669"/>
    <w:rsid w:val="00BE067A"/>
    <w:rsid w:val="00BE067C"/>
    <w:rsid w:val="00BE06DD"/>
    <w:rsid w:val="00BE143A"/>
    <w:rsid w:val="00BE1538"/>
    <w:rsid w:val="00BE2047"/>
    <w:rsid w:val="00BE26D6"/>
    <w:rsid w:val="00BE39BA"/>
    <w:rsid w:val="00BE3A51"/>
    <w:rsid w:val="00BE4782"/>
    <w:rsid w:val="00BE4D6F"/>
    <w:rsid w:val="00BE52EC"/>
    <w:rsid w:val="00BE5DAC"/>
    <w:rsid w:val="00BE65F0"/>
    <w:rsid w:val="00BE685D"/>
    <w:rsid w:val="00BE69EA"/>
    <w:rsid w:val="00BE6C2E"/>
    <w:rsid w:val="00BE703A"/>
    <w:rsid w:val="00BE72F8"/>
    <w:rsid w:val="00BE76DB"/>
    <w:rsid w:val="00BE7E9C"/>
    <w:rsid w:val="00BF03CB"/>
    <w:rsid w:val="00BF08B3"/>
    <w:rsid w:val="00BF0FDD"/>
    <w:rsid w:val="00BF14C4"/>
    <w:rsid w:val="00BF1925"/>
    <w:rsid w:val="00BF19F2"/>
    <w:rsid w:val="00BF1B09"/>
    <w:rsid w:val="00BF23A5"/>
    <w:rsid w:val="00BF2ADE"/>
    <w:rsid w:val="00BF2AEC"/>
    <w:rsid w:val="00BF32BD"/>
    <w:rsid w:val="00BF3582"/>
    <w:rsid w:val="00BF383D"/>
    <w:rsid w:val="00BF38FA"/>
    <w:rsid w:val="00BF3A00"/>
    <w:rsid w:val="00BF3C48"/>
    <w:rsid w:val="00BF3F90"/>
    <w:rsid w:val="00BF4374"/>
    <w:rsid w:val="00BF43B4"/>
    <w:rsid w:val="00BF51C4"/>
    <w:rsid w:val="00BF635D"/>
    <w:rsid w:val="00BF6366"/>
    <w:rsid w:val="00BF6444"/>
    <w:rsid w:val="00BF64A5"/>
    <w:rsid w:val="00BF69D3"/>
    <w:rsid w:val="00BF701E"/>
    <w:rsid w:val="00BF792B"/>
    <w:rsid w:val="00C00135"/>
    <w:rsid w:val="00C00909"/>
    <w:rsid w:val="00C00C60"/>
    <w:rsid w:val="00C012B0"/>
    <w:rsid w:val="00C0196F"/>
    <w:rsid w:val="00C01B84"/>
    <w:rsid w:val="00C022A5"/>
    <w:rsid w:val="00C02B59"/>
    <w:rsid w:val="00C03593"/>
    <w:rsid w:val="00C03722"/>
    <w:rsid w:val="00C03925"/>
    <w:rsid w:val="00C03C04"/>
    <w:rsid w:val="00C043A5"/>
    <w:rsid w:val="00C04C93"/>
    <w:rsid w:val="00C05055"/>
    <w:rsid w:val="00C05AA4"/>
    <w:rsid w:val="00C060E9"/>
    <w:rsid w:val="00C06417"/>
    <w:rsid w:val="00C0734A"/>
    <w:rsid w:val="00C074FA"/>
    <w:rsid w:val="00C077F7"/>
    <w:rsid w:val="00C07D60"/>
    <w:rsid w:val="00C10F37"/>
    <w:rsid w:val="00C11E1C"/>
    <w:rsid w:val="00C12873"/>
    <w:rsid w:val="00C12B0F"/>
    <w:rsid w:val="00C12C48"/>
    <w:rsid w:val="00C12DEA"/>
    <w:rsid w:val="00C12F24"/>
    <w:rsid w:val="00C13206"/>
    <w:rsid w:val="00C13ACA"/>
    <w:rsid w:val="00C15034"/>
    <w:rsid w:val="00C15B27"/>
    <w:rsid w:val="00C15DFE"/>
    <w:rsid w:val="00C15F8D"/>
    <w:rsid w:val="00C16239"/>
    <w:rsid w:val="00C16803"/>
    <w:rsid w:val="00C16AAB"/>
    <w:rsid w:val="00C16BB4"/>
    <w:rsid w:val="00C16E03"/>
    <w:rsid w:val="00C16F5D"/>
    <w:rsid w:val="00C17138"/>
    <w:rsid w:val="00C171D4"/>
    <w:rsid w:val="00C17D76"/>
    <w:rsid w:val="00C20284"/>
    <w:rsid w:val="00C20805"/>
    <w:rsid w:val="00C21E9B"/>
    <w:rsid w:val="00C220C1"/>
    <w:rsid w:val="00C226E7"/>
    <w:rsid w:val="00C22844"/>
    <w:rsid w:val="00C22AB1"/>
    <w:rsid w:val="00C22FE1"/>
    <w:rsid w:val="00C23725"/>
    <w:rsid w:val="00C23C27"/>
    <w:rsid w:val="00C23D9E"/>
    <w:rsid w:val="00C247FB"/>
    <w:rsid w:val="00C254AA"/>
    <w:rsid w:val="00C25A43"/>
    <w:rsid w:val="00C25D76"/>
    <w:rsid w:val="00C25ED9"/>
    <w:rsid w:val="00C2632E"/>
    <w:rsid w:val="00C269A0"/>
    <w:rsid w:val="00C26A54"/>
    <w:rsid w:val="00C26AC4"/>
    <w:rsid w:val="00C27146"/>
    <w:rsid w:val="00C308C6"/>
    <w:rsid w:val="00C30E20"/>
    <w:rsid w:val="00C30F75"/>
    <w:rsid w:val="00C31B1D"/>
    <w:rsid w:val="00C31B4B"/>
    <w:rsid w:val="00C31FFF"/>
    <w:rsid w:val="00C337BD"/>
    <w:rsid w:val="00C344E0"/>
    <w:rsid w:val="00C34597"/>
    <w:rsid w:val="00C3473A"/>
    <w:rsid w:val="00C34CEB"/>
    <w:rsid w:val="00C359C6"/>
    <w:rsid w:val="00C36397"/>
    <w:rsid w:val="00C366C8"/>
    <w:rsid w:val="00C36DC7"/>
    <w:rsid w:val="00C36F77"/>
    <w:rsid w:val="00C37689"/>
    <w:rsid w:val="00C37934"/>
    <w:rsid w:val="00C4095C"/>
    <w:rsid w:val="00C41375"/>
    <w:rsid w:val="00C4182A"/>
    <w:rsid w:val="00C41D1E"/>
    <w:rsid w:val="00C41D59"/>
    <w:rsid w:val="00C4224B"/>
    <w:rsid w:val="00C428D3"/>
    <w:rsid w:val="00C432CC"/>
    <w:rsid w:val="00C43D51"/>
    <w:rsid w:val="00C43E31"/>
    <w:rsid w:val="00C44023"/>
    <w:rsid w:val="00C453CD"/>
    <w:rsid w:val="00C4565F"/>
    <w:rsid w:val="00C45798"/>
    <w:rsid w:val="00C4621D"/>
    <w:rsid w:val="00C46724"/>
    <w:rsid w:val="00C46C1D"/>
    <w:rsid w:val="00C46CD1"/>
    <w:rsid w:val="00C46D0C"/>
    <w:rsid w:val="00C47561"/>
    <w:rsid w:val="00C477F7"/>
    <w:rsid w:val="00C47A3A"/>
    <w:rsid w:val="00C50307"/>
    <w:rsid w:val="00C50739"/>
    <w:rsid w:val="00C50812"/>
    <w:rsid w:val="00C50956"/>
    <w:rsid w:val="00C51990"/>
    <w:rsid w:val="00C51A8E"/>
    <w:rsid w:val="00C521EB"/>
    <w:rsid w:val="00C5230A"/>
    <w:rsid w:val="00C52CDD"/>
    <w:rsid w:val="00C52F27"/>
    <w:rsid w:val="00C535B3"/>
    <w:rsid w:val="00C535CC"/>
    <w:rsid w:val="00C53A2B"/>
    <w:rsid w:val="00C5431C"/>
    <w:rsid w:val="00C5441C"/>
    <w:rsid w:val="00C54B0F"/>
    <w:rsid w:val="00C55384"/>
    <w:rsid w:val="00C55764"/>
    <w:rsid w:val="00C55CC5"/>
    <w:rsid w:val="00C5630B"/>
    <w:rsid w:val="00C56630"/>
    <w:rsid w:val="00C568BF"/>
    <w:rsid w:val="00C56B95"/>
    <w:rsid w:val="00C56C69"/>
    <w:rsid w:val="00C56DB9"/>
    <w:rsid w:val="00C5714F"/>
    <w:rsid w:val="00C5788B"/>
    <w:rsid w:val="00C57FA2"/>
    <w:rsid w:val="00C6009E"/>
    <w:rsid w:val="00C60A3F"/>
    <w:rsid w:val="00C618D1"/>
    <w:rsid w:val="00C63331"/>
    <w:rsid w:val="00C633DE"/>
    <w:rsid w:val="00C64AA7"/>
    <w:rsid w:val="00C6528F"/>
    <w:rsid w:val="00C65BF5"/>
    <w:rsid w:val="00C665DC"/>
    <w:rsid w:val="00C667C0"/>
    <w:rsid w:val="00C66AC2"/>
    <w:rsid w:val="00C671F1"/>
    <w:rsid w:val="00C67449"/>
    <w:rsid w:val="00C67794"/>
    <w:rsid w:val="00C67B24"/>
    <w:rsid w:val="00C7037B"/>
    <w:rsid w:val="00C70491"/>
    <w:rsid w:val="00C70705"/>
    <w:rsid w:val="00C70D68"/>
    <w:rsid w:val="00C70E77"/>
    <w:rsid w:val="00C7112E"/>
    <w:rsid w:val="00C71B1C"/>
    <w:rsid w:val="00C71F0C"/>
    <w:rsid w:val="00C73416"/>
    <w:rsid w:val="00C73823"/>
    <w:rsid w:val="00C73C50"/>
    <w:rsid w:val="00C73D5B"/>
    <w:rsid w:val="00C73F7D"/>
    <w:rsid w:val="00C74F47"/>
    <w:rsid w:val="00C74F68"/>
    <w:rsid w:val="00C752DC"/>
    <w:rsid w:val="00C75317"/>
    <w:rsid w:val="00C76FE7"/>
    <w:rsid w:val="00C77760"/>
    <w:rsid w:val="00C80802"/>
    <w:rsid w:val="00C809CA"/>
    <w:rsid w:val="00C80D49"/>
    <w:rsid w:val="00C80F16"/>
    <w:rsid w:val="00C81310"/>
    <w:rsid w:val="00C81815"/>
    <w:rsid w:val="00C81A72"/>
    <w:rsid w:val="00C81AB0"/>
    <w:rsid w:val="00C81B05"/>
    <w:rsid w:val="00C82E16"/>
    <w:rsid w:val="00C832D4"/>
    <w:rsid w:val="00C8428D"/>
    <w:rsid w:val="00C85C5A"/>
    <w:rsid w:val="00C85DFB"/>
    <w:rsid w:val="00C85FCD"/>
    <w:rsid w:val="00C86344"/>
    <w:rsid w:val="00C87735"/>
    <w:rsid w:val="00C87A00"/>
    <w:rsid w:val="00C90549"/>
    <w:rsid w:val="00C90F2F"/>
    <w:rsid w:val="00C92111"/>
    <w:rsid w:val="00C9247E"/>
    <w:rsid w:val="00C9286A"/>
    <w:rsid w:val="00C92AF2"/>
    <w:rsid w:val="00C937EE"/>
    <w:rsid w:val="00C93906"/>
    <w:rsid w:val="00C94122"/>
    <w:rsid w:val="00C94A7E"/>
    <w:rsid w:val="00C9595B"/>
    <w:rsid w:val="00C960E3"/>
    <w:rsid w:val="00C96B3E"/>
    <w:rsid w:val="00C96C9D"/>
    <w:rsid w:val="00C9704B"/>
    <w:rsid w:val="00C9782E"/>
    <w:rsid w:val="00C97A1B"/>
    <w:rsid w:val="00C97C8D"/>
    <w:rsid w:val="00CA0E38"/>
    <w:rsid w:val="00CA0F43"/>
    <w:rsid w:val="00CA0F6D"/>
    <w:rsid w:val="00CA3769"/>
    <w:rsid w:val="00CA38FE"/>
    <w:rsid w:val="00CA4D91"/>
    <w:rsid w:val="00CA5483"/>
    <w:rsid w:val="00CA5565"/>
    <w:rsid w:val="00CA5926"/>
    <w:rsid w:val="00CA5E2B"/>
    <w:rsid w:val="00CA698F"/>
    <w:rsid w:val="00CA7351"/>
    <w:rsid w:val="00CA77AB"/>
    <w:rsid w:val="00CA78E2"/>
    <w:rsid w:val="00CB0159"/>
    <w:rsid w:val="00CB0212"/>
    <w:rsid w:val="00CB03F8"/>
    <w:rsid w:val="00CB0B6D"/>
    <w:rsid w:val="00CB0CD0"/>
    <w:rsid w:val="00CB0D0F"/>
    <w:rsid w:val="00CB25C3"/>
    <w:rsid w:val="00CB2D5E"/>
    <w:rsid w:val="00CB2E07"/>
    <w:rsid w:val="00CB34E0"/>
    <w:rsid w:val="00CB3691"/>
    <w:rsid w:val="00CB3DFA"/>
    <w:rsid w:val="00CB40E6"/>
    <w:rsid w:val="00CB427C"/>
    <w:rsid w:val="00CB4F36"/>
    <w:rsid w:val="00CB529A"/>
    <w:rsid w:val="00CB57C8"/>
    <w:rsid w:val="00CB6861"/>
    <w:rsid w:val="00CB7155"/>
    <w:rsid w:val="00CB717F"/>
    <w:rsid w:val="00CB73E4"/>
    <w:rsid w:val="00CB746C"/>
    <w:rsid w:val="00CB75B7"/>
    <w:rsid w:val="00CB761F"/>
    <w:rsid w:val="00CC0190"/>
    <w:rsid w:val="00CC02E3"/>
    <w:rsid w:val="00CC0C57"/>
    <w:rsid w:val="00CC1E41"/>
    <w:rsid w:val="00CC25E3"/>
    <w:rsid w:val="00CC2D4C"/>
    <w:rsid w:val="00CC2F57"/>
    <w:rsid w:val="00CC3043"/>
    <w:rsid w:val="00CC34AC"/>
    <w:rsid w:val="00CC36C9"/>
    <w:rsid w:val="00CC3747"/>
    <w:rsid w:val="00CC3BD0"/>
    <w:rsid w:val="00CC461F"/>
    <w:rsid w:val="00CC4A96"/>
    <w:rsid w:val="00CC4AC7"/>
    <w:rsid w:val="00CC50B2"/>
    <w:rsid w:val="00CC517A"/>
    <w:rsid w:val="00CC54C8"/>
    <w:rsid w:val="00CC6A6A"/>
    <w:rsid w:val="00CC6E5C"/>
    <w:rsid w:val="00CC7A8B"/>
    <w:rsid w:val="00CC7EF9"/>
    <w:rsid w:val="00CD036A"/>
    <w:rsid w:val="00CD07B7"/>
    <w:rsid w:val="00CD1265"/>
    <w:rsid w:val="00CD15DF"/>
    <w:rsid w:val="00CD2429"/>
    <w:rsid w:val="00CD2CC5"/>
    <w:rsid w:val="00CD46AC"/>
    <w:rsid w:val="00CD5447"/>
    <w:rsid w:val="00CD5559"/>
    <w:rsid w:val="00CD58B4"/>
    <w:rsid w:val="00CD5E85"/>
    <w:rsid w:val="00CD6115"/>
    <w:rsid w:val="00CD63A9"/>
    <w:rsid w:val="00CD6CB8"/>
    <w:rsid w:val="00CD6D92"/>
    <w:rsid w:val="00CD7681"/>
    <w:rsid w:val="00CD7953"/>
    <w:rsid w:val="00CE0ED0"/>
    <w:rsid w:val="00CE14B5"/>
    <w:rsid w:val="00CE1829"/>
    <w:rsid w:val="00CE2552"/>
    <w:rsid w:val="00CE2680"/>
    <w:rsid w:val="00CE3229"/>
    <w:rsid w:val="00CE3643"/>
    <w:rsid w:val="00CE3E5E"/>
    <w:rsid w:val="00CE44E2"/>
    <w:rsid w:val="00CE452A"/>
    <w:rsid w:val="00CE4847"/>
    <w:rsid w:val="00CE4CB6"/>
    <w:rsid w:val="00CE5499"/>
    <w:rsid w:val="00CE5560"/>
    <w:rsid w:val="00CE58CB"/>
    <w:rsid w:val="00CE5968"/>
    <w:rsid w:val="00CE658F"/>
    <w:rsid w:val="00CE6B28"/>
    <w:rsid w:val="00CE7725"/>
    <w:rsid w:val="00CE7C81"/>
    <w:rsid w:val="00CE7D01"/>
    <w:rsid w:val="00CE7EC0"/>
    <w:rsid w:val="00CF00A8"/>
    <w:rsid w:val="00CF0BA3"/>
    <w:rsid w:val="00CF1A71"/>
    <w:rsid w:val="00CF3915"/>
    <w:rsid w:val="00CF44B6"/>
    <w:rsid w:val="00CF4783"/>
    <w:rsid w:val="00CF4CC7"/>
    <w:rsid w:val="00CF5C86"/>
    <w:rsid w:val="00CF64E2"/>
    <w:rsid w:val="00CF6506"/>
    <w:rsid w:val="00CF6D34"/>
    <w:rsid w:val="00CF6E1B"/>
    <w:rsid w:val="00CF78D0"/>
    <w:rsid w:val="00D000BB"/>
    <w:rsid w:val="00D00DA6"/>
    <w:rsid w:val="00D01484"/>
    <w:rsid w:val="00D01A8D"/>
    <w:rsid w:val="00D01CB2"/>
    <w:rsid w:val="00D01E41"/>
    <w:rsid w:val="00D037F1"/>
    <w:rsid w:val="00D03816"/>
    <w:rsid w:val="00D039CA"/>
    <w:rsid w:val="00D03ABB"/>
    <w:rsid w:val="00D03CB5"/>
    <w:rsid w:val="00D0439E"/>
    <w:rsid w:val="00D047BB"/>
    <w:rsid w:val="00D047C2"/>
    <w:rsid w:val="00D04D62"/>
    <w:rsid w:val="00D0521C"/>
    <w:rsid w:val="00D0566A"/>
    <w:rsid w:val="00D057BF"/>
    <w:rsid w:val="00D0596C"/>
    <w:rsid w:val="00D061EB"/>
    <w:rsid w:val="00D06812"/>
    <w:rsid w:val="00D06B01"/>
    <w:rsid w:val="00D06E78"/>
    <w:rsid w:val="00D07168"/>
    <w:rsid w:val="00D0732E"/>
    <w:rsid w:val="00D075F6"/>
    <w:rsid w:val="00D07E52"/>
    <w:rsid w:val="00D110B0"/>
    <w:rsid w:val="00D1113E"/>
    <w:rsid w:val="00D11574"/>
    <w:rsid w:val="00D1193A"/>
    <w:rsid w:val="00D12096"/>
    <w:rsid w:val="00D1232B"/>
    <w:rsid w:val="00D124DE"/>
    <w:rsid w:val="00D128C9"/>
    <w:rsid w:val="00D13029"/>
    <w:rsid w:val="00D13CA2"/>
    <w:rsid w:val="00D14289"/>
    <w:rsid w:val="00D14339"/>
    <w:rsid w:val="00D14B05"/>
    <w:rsid w:val="00D157F4"/>
    <w:rsid w:val="00D15AD4"/>
    <w:rsid w:val="00D15AFE"/>
    <w:rsid w:val="00D1618D"/>
    <w:rsid w:val="00D16195"/>
    <w:rsid w:val="00D163DD"/>
    <w:rsid w:val="00D1685D"/>
    <w:rsid w:val="00D1737A"/>
    <w:rsid w:val="00D176CD"/>
    <w:rsid w:val="00D17BBC"/>
    <w:rsid w:val="00D17E2F"/>
    <w:rsid w:val="00D17EA0"/>
    <w:rsid w:val="00D20942"/>
    <w:rsid w:val="00D20C3D"/>
    <w:rsid w:val="00D20EC9"/>
    <w:rsid w:val="00D21752"/>
    <w:rsid w:val="00D21BB5"/>
    <w:rsid w:val="00D21EAE"/>
    <w:rsid w:val="00D22323"/>
    <w:rsid w:val="00D22DDA"/>
    <w:rsid w:val="00D2354F"/>
    <w:rsid w:val="00D23569"/>
    <w:rsid w:val="00D23632"/>
    <w:rsid w:val="00D24219"/>
    <w:rsid w:val="00D25C6F"/>
    <w:rsid w:val="00D26C53"/>
    <w:rsid w:val="00D270AA"/>
    <w:rsid w:val="00D27150"/>
    <w:rsid w:val="00D274F0"/>
    <w:rsid w:val="00D30D13"/>
    <w:rsid w:val="00D30ECE"/>
    <w:rsid w:val="00D31182"/>
    <w:rsid w:val="00D31217"/>
    <w:rsid w:val="00D315AA"/>
    <w:rsid w:val="00D31A1F"/>
    <w:rsid w:val="00D31A8C"/>
    <w:rsid w:val="00D33900"/>
    <w:rsid w:val="00D33C48"/>
    <w:rsid w:val="00D33C5E"/>
    <w:rsid w:val="00D35207"/>
    <w:rsid w:val="00D35B68"/>
    <w:rsid w:val="00D35F2E"/>
    <w:rsid w:val="00D36507"/>
    <w:rsid w:val="00D36625"/>
    <w:rsid w:val="00D36BAF"/>
    <w:rsid w:val="00D40940"/>
    <w:rsid w:val="00D4197E"/>
    <w:rsid w:val="00D422F1"/>
    <w:rsid w:val="00D4288D"/>
    <w:rsid w:val="00D432E0"/>
    <w:rsid w:val="00D43441"/>
    <w:rsid w:val="00D434BC"/>
    <w:rsid w:val="00D43EF0"/>
    <w:rsid w:val="00D443BA"/>
    <w:rsid w:val="00D4507E"/>
    <w:rsid w:val="00D450EF"/>
    <w:rsid w:val="00D452CC"/>
    <w:rsid w:val="00D45762"/>
    <w:rsid w:val="00D464BE"/>
    <w:rsid w:val="00D464C4"/>
    <w:rsid w:val="00D472E3"/>
    <w:rsid w:val="00D474AE"/>
    <w:rsid w:val="00D47946"/>
    <w:rsid w:val="00D47B47"/>
    <w:rsid w:val="00D50517"/>
    <w:rsid w:val="00D50820"/>
    <w:rsid w:val="00D509E3"/>
    <w:rsid w:val="00D5105E"/>
    <w:rsid w:val="00D51C8E"/>
    <w:rsid w:val="00D51F76"/>
    <w:rsid w:val="00D5459F"/>
    <w:rsid w:val="00D54856"/>
    <w:rsid w:val="00D55FCC"/>
    <w:rsid w:val="00D5621E"/>
    <w:rsid w:val="00D56790"/>
    <w:rsid w:val="00D56F07"/>
    <w:rsid w:val="00D5740A"/>
    <w:rsid w:val="00D57485"/>
    <w:rsid w:val="00D5786B"/>
    <w:rsid w:val="00D57A9F"/>
    <w:rsid w:val="00D60026"/>
    <w:rsid w:val="00D605D8"/>
    <w:rsid w:val="00D608C4"/>
    <w:rsid w:val="00D6090A"/>
    <w:rsid w:val="00D609C5"/>
    <w:rsid w:val="00D6124A"/>
    <w:rsid w:val="00D613FA"/>
    <w:rsid w:val="00D61E6C"/>
    <w:rsid w:val="00D62D00"/>
    <w:rsid w:val="00D62FF0"/>
    <w:rsid w:val="00D6349D"/>
    <w:rsid w:val="00D63D22"/>
    <w:rsid w:val="00D649FE"/>
    <w:rsid w:val="00D64CCE"/>
    <w:rsid w:val="00D64D1E"/>
    <w:rsid w:val="00D64EF0"/>
    <w:rsid w:val="00D64F73"/>
    <w:rsid w:val="00D66062"/>
    <w:rsid w:val="00D66B5C"/>
    <w:rsid w:val="00D66B76"/>
    <w:rsid w:val="00D66F9E"/>
    <w:rsid w:val="00D678EF"/>
    <w:rsid w:val="00D67D3B"/>
    <w:rsid w:val="00D70201"/>
    <w:rsid w:val="00D70801"/>
    <w:rsid w:val="00D70995"/>
    <w:rsid w:val="00D70A77"/>
    <w:rsid w:val="00D70E0C"/>
    <w:rsid w:val="00D715AC"/>
    <w:rsid w:val="00D71D87"/>
    <w:rsid w:val="00D72241"/>
    <w:rsid w:val="00D72D79"/>
    <w:rsid w:val="00D7315D"/>
    <w:rsid w:val="00D73851"/>
    <w:rsid w:val="00D73BF0"/>
    <w:rsid w:val="00D74022"/>
    <w:rsid w:val="00D74322"/>
    <w:rsid w:val="00D747CF"/>
    <w:rsid w:val="00D74BD2"/>
    <w:rsid w:val="00D74D74"/>
    <w:rsid w:val="00D7502B"/>
    <w:rsid w:val="00D75368"/>
    <w:rsid w:val="00D75971"/>
    <w:rsid w:val="00D75BD6"/>
    <w:rsid w:val="00D75E6B"/>
    <w:rsid w:val="00D761E2"/>
    <w:rsid w:val="00D76424"/>
    <w:rsid w:val="00D767F1"/>
    <w:rsid w:val="00D76EC2"/>
    <w:rsid w:val="00D7794D"/>
    <w:rsid w:val="00D77D5B"/>
    <w:rsid w:val="00D805B0"/>
    <w:rsid w:val="00D80B10"/>
    <w:rsid w:val="00D80F00"/>
    <w:rsid w:val="00D8112A"/>
    <w:rsid w:val="00D81EEB"/>
    <w:rsid w:val="00D821AB"/>
    <w:rsid w:val="00D8269B"/>
    <w:rsid w:val="00D82CCB"/>
    <w:rsid w:val="00D837CF"/>
    <w:rsid w:val="00D84D86"/>
    <w:rsid w:val="00D84E3D"/>
    <w:rsid w:val="00D857E8"/>
    <w:rsid w:val="00D859B0"/>
    <w:rsid w:val="00D86793"/>
    <w:rsid w:val="00D8777E"/>
    <w:rsid w:val="00D87804"/>
    <w:rsid w:val="00D87A7D"/>
    <w:rsid w:val="00D87D34"/>
    <w:rsid w:val="00D90526"/>
    <w:rsid w:val="00D905E2"/>
    <w:rsid w:val="00D908AE"/>
    <w:rsid w:val="00D90A9C"/>
    <w:rsid w:val="00D91DD5"/>
    <w:rsid w:val="00D91E19"/>
    <w:rsid w:val="00D91E55"/>
    <w:rsid w:val="00D92720"/>
    <w:rsid w:val="00D92D6B"/>
    <w:rsid w:val="00D933A4"/>
    <w:rsid w:val="00D9360E"/>
    <w:rsid w:val="00D93DF2"/>
    <w:rsid w:val="00D93FDB"/>
    <w:rsid w:val="00D961BB"/>
    <w:rsid w:val="00D96DE8"/>
    <w:rsid w:val="00D96F1E"/>
    <w:rsid w:val="00D97FC7"/>
    <w:rsid w:val="00DA0163"/>
    <w:rsid w:val="00DA027A"/>
    <w:rsid w:val="00DA04BB"/>
    <w:rsid w:val="00DA1077"/>
    <w:rsid w:val="00DA1DB1"/>
    <w:rsid w:val="00DA2D14"/>
    <w:rsid w:val="00DA3A42"/>
    <w:rsid w:val="00DA4B13"/>
    <w:rsid w:val="00DA510E"/>
    <w:rsid w:val="00DA51D1"/>
    <w:rsid w:val="00DA568D"/>
    <w:rsid w:val="00DA59CA"/>
    <w:rsid w:val="00DA5EDA"/>
    <w:rsid w:val="00DA6A0D"/>
    <w:rsid w:val="00DA6FB6"/>
    <w:rsid w:val="00DA7407"/>
    <w:rsid w:val="00DA7771"/>
    <w:rsid w:val="00DA786D"/>
    <w:rsid w:val="00DA7883"/>
    <w:rsid w:val="00DA7D4A"/>
    <w:rsid w:val="00DB1133"/>
    <w:rsid w:val="00DB1341"/>
    <w:rsid w:val="00DB145C"/>
    <w:rsid w:val="00DB1891"/>
    <w:rsid w:val="00DB19A3"/>
    <w:rsid w:val="00DB1D2B"/>
    <w:rsid w:val="00DB21E6"/>
    <w:rsid w:val="00DB23F5"/>
    <w:rsid w:val="00DB2626"/>
    <w:rsid w:val="00DB27B4"/>
    <w:rsid w:val="00DB2C10"/>
    <w:rsid w:val="00DB2DB4"/>
    <w:rsid w:val="00DB3174"/>
    <w:rsid w:val="00DB3E9A"/>
    <w:rsid w:val="00DB4379"/>
    <w:rsid w:val="00DB45A7"/>
    <w:rsid w:val="00DB6933"/>
    <w:rsid w:val="00DB693C"/>
    <w:rsid w:val="00DB6B27"/>
    <w:rsid w:val="00DB73BC"/>
    <w:rsid w:val="00DB77E6"/>
    <w:rsid w:val="00DC1123"/>
    <w:rsid w:val="00DC1971"/>
    <w:rsid w:val="00DC2328"/>
    <w:rsid w:val="00DC2978"/>
    <w:rsid w:val="00DC37D1"/>
    <w:rsid w:val="00DC3F67"/>
    <w:rsid w:val="00DC4B13"/>
    <w:rsid w:val="00DC4B40"/>
    <w:rsid w:val="00DC5495"/>
    <w:rsid w:val="00DC579C"/>
    <w:rsid w:val="00DC5C36"/>
    <w:rsid w:val="00DC6176"/>
    <w:rsid w:val="00DC61D7"/>
    <w:rsid w:val="00DC6202"/>
    <w:rsid w:val="00DC6FC6"/>
    <w:rsid w:val="00DD01A8"/>
    <w:rsid w:val="00DD02E1"/>
    <w:rsid w:val="00DD055B"/>
    <w:rsid w:val="00DD0887"/>
    <w:rsid w:val="00DD0E0F"/>
    <w:rsid w:val="00DD1002"/>
    <w:rsid w:val="00DD1551"/>
    <w:rsid w:val="00DD177A"/>
    <w:rsid w:val="00DD23CE"/>
    <w:rsid w:val="00DD296C"/>
    <w:rsid w:val="00DD2A43"/>
    <w:rsid w:val="00DD3CB0"/>
    <w:rsid w:val="00DD4079"/>
    <w:rsid w:val="00DD410D"/>
    <w:rsid w:val="00DD4470"/>
    <w:rsid w:val="00DD49E7"/>
    <w:rsid w:val="00DD4AED"/>
    <w:rsid w:val="00DD4B90"/>
    <w:rsid w:val="00DD53C3"/>
    <w:rsid w:val="00DD6664"/>
    <w:rsid w:val="00DD679B"/>
    <w:rsid w:val="00DD67A1"/>
    <w:rsid w:val="00DD68A6"/>
    <w:rsid w:val="00DD76FA"/>
    <w:rsid w:val="00DE0020"/>
    <w:rsid w:val="00DE0068"/>
    <w:rsid w:val="00DE2503"/>
    <w:rsid w:val="00DE38EF"/>
    <w:rsid w:val="00DE3D57"/>
    <w:rsid w:val="00DE3E70"/>
    <w:rsid w:val="00DE412A"/>
    <w:rsid w:val="00DE53F7"/>
    <w:rsid w:val="00DE68EB"/>
    <w:rsid w:val="00DE6B58"/>
    <w:rsid w:val="00DE6C0C"/>
    <w:rsid w:val="00DE6CDC"/>
    <w:rsid w:val="00DE7684"/>
    <w:rsid w:val="00DE7775"/>
    <w:rsid w:val="00DE7DBC"/>
    <w:rsid w:val="00DF0F37"/>
    <w:rsid w:val="00DF12D0"/>
    <w:rsid w:val="00DF1BBD"/>
    <w:rsid w:val="00DF2037"/>
    <w:rsid w:val="00DF2EF9"/>
    <w:rsid w:val="00DF36F0"/>
    <w:rsid w:val="00DF473F"/>
    <w:rsid w:val="00DF4A8D"/>
    <w:rsid w:val="00DF4BD7"/>
    <w:rsid w:val="00DF4CB8"/>
    <w:rsid w:val="00DF5188"/>
    <w:rsid w:val="00DF53EB"/>
    <w:rsid w:val="00DF64C8"/>
    <w:rsid w:val="00DF6713"/>
    <w:rsid w:val="00DF7023"/>
    <w:rsid w:val="00DF704A"/>
    <w:rsid w:val="00DF7710"/>
    <w:rsid w:val="00DF786F"/>
    <w:rsid w:val="00E00497"/>
    <w:rsid w:val="00E008CF"/>
    <w:rsid w:val="00E00D96"/>
    <w:rsid w:val="00E013D4"/>
    <w:rsid w:val="00E019BB"/>
    <w:rsid w:val="00E02679"/>
    <w:rsid w:val="00E033D0"/>
    <w:rsid w:val="00E037A0"/>
    <w:rsid w:val="00E03BDB"/>
    <w:rsid w:val="00E04306"/>
    <w:rsid w:val="00E04A67"/>
    <w:rsid w:val="00E04B7C"/>
    <w:rsid w:val="00E04FB1"/>
    <w:rsid w:val="00E05CFE"/>
    <w:rsid w:val="00E0634F"/>
    <w:rsid w:val="00E06AE1"/>
    <w:rsid w:val="00E06D36"/>
    <w:rsid w:val="00E10269"/>
    <w:rsid w:val="00E1031E"/>
    <w:rsid w:val="00E1044F"/>
    <w:rsid w:val="00E112D9"/>
    <w:rsid w:val="00E11635"/>
    <w:rsid w:val="00E116C2"/>
    <w:rsid w:val="00E11CB6"/>
    <w:rsid w:val="00E11F09"/>
    <w:rsid w:val="00E1366C"/>
    <w:rsid w:val="00E14AB9"/>
    <w:rsid w:val="00E1550C"/>
    <w:rsid w:val="00E1554E"/>
    <w:rsid w:val="00E1571A"/>
    <w:rsid w:val="00E162B1"/>
    <w:rsid w:val="00E16A64"/>
    <w:rsid w:val="00E16AEA"/>
    <w:rsid w:val="00E16CCB"/>
    <w:rsid w:val="00E1746F"/>
    <w:rsid w:val="00E178EE"/>
    <w:rsid w:val="00E217DD"/>
    <w:rsid w:val="00E21A55"/>
    <w:rsid w:val="00E221BB"/>
    <w:rsid w:val="00E22D26"/>
    <w:rsid w:val="00E230FB"/>
    <w:rsid w:val="00E2340E"/>
    <w:rsid w:val="00E23886"/>
    <w:rsid w:val="00E238F3"/>
    <w:rsid w:val="00E23F8D"/>
    <w:rsid w:val="00E2436F"/>
    <w:rsid w:val="00E24BD7"/>
    <w:rsid w:val="00E252EA"/>
    <w:rsid w:val="00E26104"/>
    <w:rsid w:val="00E261B0"/>
    <w:rsid w:val="00E26479"/>
    <w:rsid w:val="00E26B3D"/>
    <w:rsid w:val="00E27528"/>
    <w:rsid w:val="00E27644"/>
    <w:rsid w:val="00E2798E"/>
    <w:rsid w:val="00E27AD4"/>
    <w:rsid w:val="00E27DC6"/>
    <w:rsid w:val="00E27EE8"/>
    <w:rsid w:val="00E27EFB"/>
    <w:rsid w:val="00E3019E"/>
    <w:rsid w:val="00E30F98"/>
    <w:rsid w:val="00E30FF4"/>
    <w:rsid w:val="00E316AB"/>
    <w:rsid w:val="00E31949"/>
    <w:rsid w:val="00E31CBE"/>
    <w:rsid w:val="00E31E7D"/>
    <w:rsid w:val="00E32660"/>
    <w:rsid w:val="00E3358D"/>
    <w:rsid w:val="00E33776"/>
    <w:rsid w:val="00E33A53"/>
    <w:rsid w:val="00E33CBC"/>
    <w:rsid w:val="00E34800"/>
    <w:rsid w:val="00E34F51"/>
    <w:rsid w:val="00E35795"/>
    <w:rsid w:val="00E35922"/>
    <w:rsid w:val="00E35C2B"/>
    <w:rsid w:val="00E360E7"/>
    <w:rsid w:val="00E36981"/>
    <w:rsid w:val="00E370B6"/>
    <w:rsid w:val="00E3735F"/>
    <w:rsid w:val="00E37B9E"/>
    <w:rsid w:val="00E37CDB"/>
    <w:rsid w:val="00E37FF8"/>
    <w:rsid w:val="00E40165"/>
    <w:rsid w:val="00E405C8"/>
    <w:rsid w:val="00E411EA"/>
    <w:rsid w:val="00E41BFD"/>
    <w:rsid w:val="00E42193"/>
    <w:rsid w:val="00E4230D"/>
    <w:rsid w:val="00E42AAC"/>
    <w:rsid w:val="00E44265"/>
    <w:rsid w:val="00E44795"/>
    <w:rsid w:val="00E455A9"/>
    <w:rsid w:val="00E455BE"/>
    <w:rsid w:val="00E45689"/>
    <w:rsid w:val="00E460D7"/>
    <w:rsid w:val="00E46B1B"/>
    <w:rsid w:val="00E46D2C"/>
    <w:rsid w:val="00E4706F"/>
    <w:rsid w:val="00E47164"/>
    <w:rsid w:val="00E47201"/>
    <w:rsid w:val="00E47617"/>
    <w:rsid w:val="00E51F2F"/>
    <w:rsid w:val="00E52189"/>
    <w:rsid w:val="00E521C9"/>
    <w:rsid w:val="00E5307A"/>
    <w:rsid w:val="00E5338F"/>
    <w:rsid w:val="00E54103"/>
    <w:rsid w:val="00E542E1"/>
    <w:rsid w:val="00E548A3"/>
    <w:rsid w:val="00E54E24"/>
    <w:rsid w:val="00E54E81"/>
    <w:rsid w:val="00E5618D"/>
    <w:rsid w:val="00E56C77"/>
    <w:rsid w:val="00E56D2C"/>
    <w:rsid w:val="00E5780A"/>
    <w:rsid w:val="00E5797A"/>
    <w:rsid w:val="00E57DEF"/>
    <w:rsid w:val="00E606C0"/>
    <w:rsid w:val="00E60A92"/>
    <w:rsid w:val="00E60E98"/>
    <w:rsid w:val="00E60EFD"/>
    <w:rsid w:val="00E610B1"/>
    <w:rsid w:val="00E61354"/>
    <w:rsid w:val="00E61402"/>
    <w:rsid w:val="00E61DEE"/>
    <w:rsid w:val="00E62353"/>
    <w:rsid w:val="00E62362"/>
    <w:rsid w:val="00E62612"/>
    <w:rsid w:val="00E62870"/>
    <w:rsid w:val="00E62E31"/>
    <w:rsid w:val="00E64129"/>
    <w:rsid w:val="00E64132"/>
    <w:rsid w:val="00E643C7"/>
    <w:rsid w:val="00E645B2"/>
    <w:rsid w:val="00E657CD"/>
    <w:rsid w:val="00E65C07"/>
    <w:rsid w:val="00E65E22"/>
    <w:rsid w:val="00E65EA8"/>
    <w:rsid w:val="00E667D4"/>
    <w:rsid w:val="00E66819"/>
    <w:rsid w:val="00E66A39"/>
    <w:rsid w:val="00E67003"/>
    <w:rsid w:val="00E670BC"/>
    <w:rsid w:val="00E67369"/>
    <w:rsid w:val="00E675D0"/>
    <w:rsid w:val="00E675EE"/>
    <w:rsid w:val="00E677DB"/>
    <w:rsid w:val="00E70639"/>
    <w:rsid w:val="00E7099D"/>
    <w:rsid w:val="00E70B93"/>
    <w:rsid w:val="00E71434"/>
    <w:rsid w:val="00E71CA8"/>
    <w:rsid w:val="00E726D9"/>
    <w:rsid w:val="00E72F8F"/>
    <w:rsid w:val="00E7333B"/>
    <w:rsid w:val="00E7378C"/>
    <w:rsid w:val="00E73824"/>
    <w:rsid w:val="00E73972"/>
    <w:rsid w:val="00E73BA4"/>
    <w:rsid w:val="00E73DF3"/>
    <w:rsid w:val="00E7413A"/>
    <w:rsid w:val="00E74551"/>
    <w:rsid w:val="00E74B88"/>
    <w:rsid w:val="00E7688C"/>
    <w:rsid w:val="00E76EEF"/>
    <w:rsid w:val="00E77201"/>
    <w:rsid w:val="00E80293"/>
    <w:rsid w:val="00E80F8C"/>
    <w:rsid w:val="00E81465"/>
    <w:rsid w:val="00E815A2"/>
    <w:rsid w:val="00E81E28"/>
    <w:rsid w:val="00E824CC"/>
    <w:rsid w:val="00E83851"/>
    <w:rsid w:val="00E83BB0"/>
    <w:rsid w:val="00E85431"/>
    <w:rsid w:val="00E857AA"/>
    <w:rsid w:val="00E85C01"/>
    <w:rsid w:val="00E86E0A"/>
    <w:rsid w:val="00E87368"/>
    <w:rsid w:val="00E875D5"/>
    <w:rsid w:val="00E90B1F"/>
    <w:rsid w:val="00E9177D"/>
    <w:rsid w:val="00E91C87"/>
    <w:rsid w:val="00E92738"/>
    <w:rsid w:val="00E92886"/>
    <w:rsid w:val="00E92B98"/>
    <w:rsid w:val="00E92D7E"/>
    <w:rsid w:val="00E9375B"/>
    <w:rsid w:val="00E93DF2"/>
    <w:rsid w:val="00E94203"/>
    <w:rsid w:val="00E9430E"/>
    <w:rsid w:val="00E94759"/>
    <w:rsid w:val="00E94DB8"/>
    <w:rsid w:val="00E950C1"/>
    <w:rsid w:val="00E955B6"/>
    <w:rsid w:val="00E95AFE"/>
    <w:rsid w:val="00E96608"/>
    <w:rsid w:val="00E96EFF"/>
    <w:rsid w:val="00E97070"/>
    <w:rsid w:val="00E97715"/>
    <w:rsid w:val="00E97E0E"/>
    <w:rsid w:val="00EA03A7"/>
    <w:rsid w:val="00EA056F"/>
    <w:rsid w:val="00EA05E5"/>
    <w:rsid w:val="00EA0A0A"/>
    <w:rsid w:val="00EA18FA"/>
    <w:rsid w:val="00EA24A5"/>
    <w:rsid w:val="00EA24A7"/>
    <w:rsid w:val="00EA2E75"/>
    <w:rsid w:val="00EA2FA4"/>
    <w:rsid w:val="00EA3390"/>
    <w:rsid w:val="00EA3936"/>
    <w:rsid w:val="00EA3C3E"/>
    <w:rsid w:val="00EA42BA"/>
    <w:rsid w:val="00EA604F"/>
    <w:rsid w:val="00EA66BC"/>
    <w:rsid w:val="00EA689E"/>
    <w:rsid w:val="00EA712C"/>
    <w:rsid w:val="00EA73D5"/>
    <w:rsid w:val="00EB0408"/>
    <w:rsid w:val="00EB0569"/>
    <w:rsid w:val="00EB0612"/>
    <w:rsid w:val="00EB0832"/>
    <w:rsid w:val="00EB1D1A"/>
    <w:rsid w:val="00EB28EC"/>
    <w:rsid w:val="00EB35DB"/>
    <w:rsid w:val="00EB529D"/>
    <w:rsid w:val="00EB6CF0"/>
    <w:rsid w:val="00EB79E2"/>
    <w:rsid w:val="00EB7D14"/>
    <w:rsid w:val="00EC0215"/>
    <w:rsid w:val="00EC046F"/>
    <w:rsid w:val="00EC148B"/>
    <w:rsid w:val="00EC1D9C"/>
    <w:rsid w:val="00EC20CC"/>
    <w:rsid w:val="00EC20E9"/>
    <w:rsid w:val="00EC2389"/>
    <w:rsid w:val="00EC3321"/>
    <w:rsid w:val="00EC34B6"/>
    <w:rsid w:val="00EC35A9"/>
    <w:rsid w:val="00EC3B9E"/>
    <w:rsid w:val="00EC3D0A"/>
    <w:rsid w:val="00EC3FF4"/>
    <w:rsid w:val="00EC426E"/>
    <w:rsid w:val="00EC447B"/>
    <w:rsid w:val="00EC44AB"/>
    <w:rsid w:val="00EC5270"/>
    <w:rsid w:val="00EC550B"/>
    <w:rsid w:val="00EC678B"/>
    <w:rsid w:val="00EC70A3"/>
    <w:rsid w:val="00EC7420"/>
    <w:rsid w:val="00EC767B"/>
    <w:rsid w:val="00EC7A4B"/>
    <w:rsid w:val="00ED2E56"/>
    <w:rsid w:val="00ED3343"/>
    <w:rsid w:val="00ED34A2"/>
    <w:rsid w:val="00ED35D9"/>
    <w:rsid w:val="00ED3F94"/>
    <w:rsid w:val="00ED40A4"/>
    <w:rsid w:val="00ED436C"/>
    <w:rsid w:val="00ED5B9E"/>
    <w:rsid w:val="00ED5F27"/>
    <w:rsid w:val="00ED6993"/>
    <w:rsid w:val="00ED6B83"/>
    <w:rsid w:val="00ED730F"/>
    <w:rsid w:val="00ED7C0A"/>
    <w:rsid w:val="00EE01D3"/>
    <w:rsid w:val="00EE07A7"/>
    <w:rsid w:val="00EE09E0"/>
    <w:rsid w:val="00EE14E1"/>
    <w:rsid w:val="00EE1B2B"/>
    <w:rsid w:val="00EE2C03"/>
    <w:rsid w:val="00EE2C5F"/>
    <w:rsid w:val="00EE3343"/>
    <w:rsid w:val="00EE35D4"/>
    <w:rsid w:val="00EE381B"/>
    <w:rsid w:val="00EE3B11"/>
    <w:rsid w:val="00EE3EDD"/>
    <w:rsid w:val="00EE400C"/>
    <w:rsid w:val="00EE4449"/>
    <w:rsid w:val="00EE5724"/>
    <w:rsid w:val="00EE587A"/>
    <w:rsid w:val="00EE5918"/>
    <w:rsid w:val="00EE5BDD"/>
    <w:rsid w:val="00EE6026"/>
    <w:rsid w:val="00EE6259"/>
    <w:rsid w:val="00EE650C"/>
    <w:rsid w:val="00EE790E"/>
    <w:rsid w:val="00EF0339"/>
    <w:rsid w:val="00EF04D6"/>
    <w:rsid w:val="00EF0687"/>
    <w:rsid w:val="00EF1920"/>
    <w:rsid w:val="00EF262E"/>
    <w:rsid w:val="00EF2812"/>
    <w:rsid w:val="00EF2A23"/>
    <w:rsid w:val="00EF2DFE"/>
    <w:rsid w:val="00EF3593"/>
    <w:rsid w:val="00EF3B07"/>
    <w:rsid w:val="00EF3FF9"/>
    <w:rsid w:val="00EF44E6"/>
    <w:rsid w:val="00EF4D59"/>
    <w:rsid w:val="00EF4E80"/>
    <w:rsid w:val="00EF52B2"/>
    <w:rsid w:val="00EF5712"/>
    <w:rsid w:val="00EF57DE"/>
    <w:rsid w:val="00EF5912"/>
    <w:rsid w:val="00EF5CEE"/>
    <w:rsid w:val="00EF618B"/>
    <w:rsid w:val="00EF62C7"/>
    <w:rsid w:val="00EF63F8"/>
    <w:rsid w:val="00EF655D"/>
    <w:rsid w:val="00EF722E"/>
    <w:rsid w:val="00EF73C1"/>
    <w:rsid w:val="00EF77F4"/>
    <w:rsid w:val="00EF7C6F"/>
    <w:rsid w:val="00F00145"/>
    <w:rsid w:val="00F004AA"/>
    <w:rsid w:val="00F0058E"/>
    <w:rsid w:val="00F018CA"/>
    <w:rsid w:val="00F021C8"/>
    <w:rsid w:val="00F028F1"/>
    <w:rsid w:val="00F02F8B"/>
    <w:rsid w:val="00F0323F"/>
    <w:rsid w:val="00F03B9A"/>
    <w:rsid w:val="00F03D1F"/>
    <w:rsid w:val="00F04302"/>
    <w:rsid w:val="00F04464"/>
    <w:rsid w:val="00F048D5"/>
    <w:rsid w:val="00F056AB"/>
    <w:rsid w:val="00F058ED"/>
    <w:rsid w:val="00F05A83"/>
    <w:rsid w:val="00F07473"/>
    <w:rsid w:val="00F07F27"/>
    <w:rsid w:val="00F10549"/>
    <w:rsid w:val="00F10E8E"/>
    <w:rsid w:val="00F11067"/>
    <w:rsid w:val="00F111ED"/>
    <w:rsid w:val="00F11681"/>
    <w:rsid w:val="00F11BB2"/>
    <w:rsid w:val="00F11C2C"/>
    <w:rsid w:val="00F12A44"/>
    <w:rsid w:val="00F13BB6"/>
    <w:rsid w:val="00F13BC2"/>
    <w:rsid w:val="00F13E07"/>
    <w:rsid w:val="00F16152"/>
    <w:rsid w:val="00F165E1"/>
    <w:rsid w:val="00F17115"/>
    <w:rsid w:val="00F17458"/>
    <w:rsid w:val="00F2014C"/>
    <w:rsid w:val="00F218D0"/>
    <w:rsid w:val="00F21B6C"/>
    <w:rsid w:val="00F21D9A"/>
    <w:rsid w:val="00F220A0"/>
    <w:rsid w:val="00F22148"/>
    <w:rsid w:val="00F22195"/>
    <w:rsid w:val="00F224E3"/>
    <w:rsid w:val="00F227C4"/>
    <w:rsid w:val="00F2280B"/>
    <w:rsid w:val="00F22ECD"/>
    <w:rsid w:val="00F232EE"/>
    <w:rsid w:val="00F235C5"/>
    <w:rsid w:val="00F23700"/>
    <w:rsid w:val="00F23C3C"/>
    <w:rsid w:val="00F240E4"/>
    <w:rsid w:val="00F2446E"/>
    <w:rsid w:val="00F24B82"/>
    <w:rsid w:val="00F24BE3"/>
    <w:rsid w:val="00F24D16"/>
    <w:rsid w:val="00F24D6E"/>
    <w:rsid w:val="00F25139"/>
    <w:rsid w:val="00F251CE"/>
    <w:rsid w:val="00F253B9"/>
    <w:rsid w:val="00F25B98"/>
    <w:rsid w:val="00F25C78"/>
    <w:rsid w:val="00F27267"/>
    <w:rsid w:val="00F27F6F"/>
    <w:rsid w:val="00F30220"/>
    <w:rsid w:val="00F30326"/>
    <w:rsid w:val="00F30DAD"/>
    <w:rsid w:val="00F316AB"/>
    <w:rsid w:val="00F31804"/>
    <w:rsid w:val="00F31918"/>
    <w:rsid w:val="00F32FBF"/>
    <w:rsid w:val="00F335DB"/>
    <w:rsid w:val="00F33925"/>
    <w:rsid w:val="00F341AB"/>
    <w:rsid w:val="00F34EF8"/>
    <w:rsid w:val="00F35261"/>
    <w:rsid w:val="00F35271"/>
    <w:rsid w:val="00F35726"/>
    <w:rsid w:val="00F35967"/>
    <w:rsid w:val="00F36190"/>
    <w:rsid w:val="00F367C9"/>
    <w:rsid w:val="00F369E7"/>
    <w:rsid w:val="00F41162"/>
    <w:rsid w:val="00F41D7D"/>
    <w:rsid w:val="00F4269C"/>
    <w:rsid w:val="00F42EE3"/>
    <w:rsid w:val="00F4334F"/>
    <w:rsid w:val="00F43E39"/>
    <w:rsid w:val="00F43FAC"/>
    <w:rsid w:val="00F44BAF"/>
    <w:rsid w:val="00F44C87"/>
    <w:rsid w:val="00F44D47"/>
    <w:rsid w:val="00F45514"/>
    <w:rsid w:val="00F469A4"/>
    <w:rsid w:val="00F478DE"/>
    <w:rsid w:val="00F501C9"/>
    <w:rsid w:val="00F50406"/>
    <w:rsid w:val="00F51739"/>
    <w:rsid w:val="00F52509"/>
    <w:rsid w:val="00F53FEF"/>
    <w:rsid w:val="00F54070"/>
    <w:rsid w:val="00F5433B"/>
    <w:rsid w:val="00F54965"/>
    <w:rsid w:val="00F54AD7"/>
    <w:rsid w:val="00F54BDE"/>
    <w:rsid w:val="00F54D1C"/>
    <w:rsid w:val="00F56648"/>
    <w:rsid w:val="00F56907"/>
    <w:rsid w:val="00F60A1D"/>
    <w:rsid w:val="00F614EB"/>
    <w:rsid w:val="00F616A5"/>
    <w:rsid w:val="00F61942"/>
    <w:rsid w:val="00F61A1A"/>
    <w:rsid w:val="00F61D0A"/>
    <w:rsid w:val="00F62037"/>
    <w:rsid w:val="00F62991"/>
    <w:rsid w:val="00F62A2F"/>
    <w:rsid w:val="00F631ED"/>
    <w:rsid w:val="00F63372"/>
    <w:rsid w:val="00F63C51"/>
    <w:rsid w:val="00F63DBC"/>
    <w:rsid w:val="00F6404B"/>
    <w:rsid w:val="00F6421E"/>
    <w:rsid w:val="00F645F8"/>
    <w:rsid w:val="00F64DB0"/>
    <w:rsid w:val="00F64FD3"/>
    <w:rsid w:val="00F6517D"/>
    <w:rsid w:val="00F65282"/>
    <w:rsid w:val="00F652A6"/>
    <w:rsid w:val="00F65AF8"/>
    <w:rsid w:val="00F65EFF"/>
    <w:rsid w:val="00F660EC"/>
    <w:rsid w:val="00F666EB"/>
    <w:rsid w:val="00F671FD"/>
    <w:rsid w:val="00F67227"/>
    <w:rsid w:val="00F6732B"/>
    <w:rsid w:val="00F67935"/>
    <w:rsid w:val="00F679A5"/>
    <w:rsid w:val="00F67B8E"/>
    <w:rsid w:val="00F7029C"/>
    <w:rsid w:val="00F71DAE"/>
    <w:rsid w:val="00F71E2B"/>
    <w:rsid w:val="00F72892"/>
    <w:rsid w:val="00F728BC"/>
    <w:rsid w:val="00F72AE1"/>
    <w:rsid w:val="00F72CC2"/>
    <w:rsid w:val="00F7346F"/>
    <w:rsid w:val="00F7357B"/>
    <w:rsid w:val="00F73C3D"/>
    <w:rsid w:val="00F74DC1"/>
    <w:rsid w:val="00F7688F"/>
    <w:rsid w:val="00F76A93"/>
    <w:rsid w:val="00F76B8E"/>
    <w:rsid w:val="00F77B73"/>
    <w:rsid w:val="00F77DA5"/>
    <w:rsid w:val="00F8015A"/>
    <w:rsid w:val="00F803EC"/>
    <w:rsid w:val="00F81977"/>
    <w:rsid w:val="00F81DBE"/>
    <w:rsid w:val="00F82302"/>
    <w:rsid w:val="00F82782"/>
    <w:rsid w:val="00F8281E"/>
    <w:rsid w:val="00F82AD1"/>
    <w:rsid w:val="00F82E0F"/>
    <w:rsid w:val="00F82FEC"/>
    <w:rsid w:val="00F8338D"/>
    <w:rsid w:val="00F838DA"/>
    <w:rsid w:val="00F83A42"/>
    <w:rsid w:val="00F83DEA"/>
    <w:rsid w:val="00F85677"/>
    <w:rsid w:val="00F859EE"/>
    <w:rsid w:val="00F86166"/>
    <w:rsid w:val="00F86261"/>
    <w:rsid w:val="00F864C1"/>
    <w:rsid w:val="00F869BC"/>
    <w:rsid w:val="00F86C48"/>
    <w:rsid w:val="00F87340"/>
    <w:rsid w:val="00F87751"/>
    <w:rsid w:val="00F8786C"/>
    <w:rsid w:val="00F8795F"/>
    <w:rsid w:val="00F87C28"/>
    <w:rsid w:val="00F90B2A"/>
    <w:rsid w:val="00F90EC8"/>
    <w:rsid w:val="00F91130"/>
    <w:rsid w:val="00F91247"/>
    <w:rsid w:val="00F913BC"/>
    <w:rsid w:val="00F9160B"/>
    <w:rsid w:val="00F919F2"/>
    <w:rsid w:val="00F91A1C"/>
    <w:rsid w:val="00F939FB"/>
    <w:rsid w:val="00F93C33"/>
    <w:rsid w:val="00F93D56"/>
    <w:rsid w:val="00F9598A"/>
    <w:rsid w:val="00F95F63"/>
    <w:rsid w:val="00F962DD"/>
    <w:rsid w:val="00F96B8B"/>
    <w:rsid w:val="00F96B99"/>
    <w:rsid w:val="00F9746F"/>
    <w:rsid w:val="00F97655"/>
    <w:rsid w:val="00F976A2"/>
    <w:rsid w:val="00F97F63"/>
    <w:rsid w:val="00FA0110"/>
    <w:rsid w:val="00FA019A"/>
    <w:rsid w:val="00FA0551"/>
    <w:rsid w:val="00FA0CED"/>
    <w:rsid w:val="00FA0F56"/>
    <w:rsid w:val="00FA1A13"/>
    <w:rsid w:val="00FA268C"/>
    <w:rsid w:val="00FA26B0"/>
    <w:rsid w:val="00FA320B"/>
    <w:rsid w:val="00FA3363"/>
    <w:rsid w:val="00FA3F40"/>
    <w:rsid w:val="00FA49F3"/>
    <w:rsid w:val="00FA55A3"/>
    <w:rsid w:val="00FA637E"/>
    <w:rsid w:val="00FA7101"/>
    <w:rsid w:val="00FB067C"/>
    <w:rsid w:val="00FB0D73"/>
    <w:rsid w:val="00FB0ED3"/>
    <w:rsid w:val="00FB0F50"/>
    <w:rsid w:val="00FB3478"/>
    <w:rsid w:val="00FB3B94"/>
    <w:rsid w:val="00FB402C"/>
    <w:rsid w:val="00FB42F3"/>
    <w:rsid w:val="00FB4F60"/>
    <w:rsid w:val="00FB5831"/>
    <w:rsid w:val="00FB5AAD"/>
    <w:rsid w:val="00FB7A14"/>
    <w:rsid w:val="00FB7B76"/>
    <w:rsid w:val="00FC0680"/>
    <w:rsid w:val="00FC12C5"/>
    <w:rsid w:val="00FC1907"/>
    <w:rsid w:val="00FC1A06"/>
    <w:rsid w:val="00FC1BB4"/>
    <w:rsid w:val="00FC29BC"/>
    <w:rsid w:val="00FC2BB2"/>
    <w:rsid w:val="00FC327B"/>
    <w:rsid w:val="00FC4197"/>
    <w:rsid w:val="00FC41B7"/>
    <w:rsid w:val="00FC4B46"/>
    <w:rsid w:val="00FC4DB7"/>
    <w:rsid w:val="00FC52FC"/>
    <w:rsid w:val="00FC5DA2"/>
    <w:rsid w:val="00FC6513"/>
    <w:rsid w:val="00FC6697"/>
    <w:rsid w:val="00FC66C8"/>
    <w:rsid w:val="00FC6933"/>
    <w:rsid w:val="00FC6967"/>
    <w:rsid w:val="00FC6D48"/>
    <w:rsid w:val="00FC6F12"/>
    <w:rsid w:val="00FC7158"/>
    <w:rsid w:val="00FC718D"/>
    <w:rsid w:val="00FC7283"/>
    <w:rsid w:val="00FC7C8D"/>
    <w:rsid w:val="00FD0009"/>
    <w:rsid w:val="00FD0486"/>
    <w:rsid w:val="00FD05D3"/>
    <w:rsid w:val="00FD159F"/>
    <w:rsid w:val="00FD1FA6"/>
    <w:rsid w:val="00FD315B"/>
    <w:rsid w:val="00FD4B09"/>
    <w:rsid w:val="00FD4B3E"/>
    <w:rsid w:val="00FD4E2A"/>
    <w:rsid w:val="00FD5BA1"/>
    <w:rsid w:val="00FD636B"/>
    <w:rsid w:val="00FD6499"/>
    <w:rsid w:val="00FD7892"/>
    <w:rsid w:val="00FD7895"/>
    <w:rsid w:val="00FD79C8"/>
    <w:rsid w:val="00FD7F08"/>
    <w:rsid w:val="00FE0C23"/>
    <w:rsid w:val="00FE0C4C"/>
    <w:rsid w:val="00FE177C"/>
    <w:rsid w:val="00FE22BD"/>
    <w:rsid w:val="00FE44C8"/>
    <w:rsid w:val="00FE5131"/>
    <w:rsid w:val="00FE5155"/>
    <w:rsid w:val="00FE61B3"/>
    <w:rsid w:val="00FE61DC"/>
    <w:rsid w:val="00FE644B"/>
    <w:rsid w:val="00FE688F"/>
    <w:rsid w:val="00FE6E3B"/>
    <w:rsid w:val="00FE6E86"/>
    <w:rsid w:val="00FE7150"/>
    <w:rsid w:val="00FE73D5"/>
    <w:rsid w:val="00FE74FB"/>
    <w:rsid w:val="00FE7EA7"/>
    <w:rsid w:val="00FF0365"/>
    <w:rsid w:val="00FF069C"/>
    <w:rsid w:val="00FF0914"/>
    <w:rsid w:val="00FF0BBE"/>
    <w:rsid w:val="00FF153A"/>
    <w:rsid w:val="00FF1610"/>
    <w:rsid w:val="00FF20FF"/>
    <w:rsid w:val="00FF2212"/>
    <w:rsid w:val="00FF263B"/>
    <w:rsid w:val="00FF2864"/>
    <w:rsid w:val="00FF2952"/>
    <w:rsid w:val="00FF35E5"/>
    <w:rsid w:val="00FF3A2F"/>
    <w:rsid w:val="00FF3E3F"/>
    <w:rsid w:val="00FF4568"/>
    <w:rsid w:val="00FF4983"/>
    <w:rsid w:val="00FF4B0B"/>
    <w:rsid w:val="00FF4CB6"/>
    <w:rsid w:val="00FF5350"/>
    <w:rsid w:val="00FF5EDE"/>
    <w:rsid w:val="00FF65F4"/>
    <w:rsid w:val="00FF6F18"/>
    <w:rsid w:val="00FF75E9"/>
    <w:rsid w:val="00FF763F"/>
    <w:rsid w:val="00FF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6B2DD"/>
  <w15:docId w15:val="{8B1D5462-2B83-443B-AC7F-AAD32BD8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C06AB"/>
    <w:pPr>
      <w:keepNext/>
      <w:spacing w:before="180" w:after="180" w:line="720" w:lineRule="auto"/>
      <w:outlineLvl w:val="0"/>
    </w:pPr>
    <w:rPr>
      <w:rFonts w:ascii="Arial" w:hAnsi="Arial"/>
      <w:b/>
      <w:bCs/>
      <w:kern w:val="52"/>
      <w:sz w:val="52"/>
      <w:szCs w:val="52"/>
      <w:lang w:val="x-none" w:eastAsia="x-none"/>
    </w:rPr>
  </w:style>
  <w:style w:type="paragraph" w:styleId="2">
    <w:name w:val="heading 2"/>
    <w:aliases w:val="一、,[ 一、],H2,小段標題,*.*.*"/>
    <w:basedOn w:val="a"/>
    <w:next w:val="a"/>
    <w:qFormat/>
    <w:pPr>
      <w:widowControl/>
      <w:numPr>
        <w:ilvl w:val="1"/>
        <w:numId w:val="1"/>
      </w:numPr>
      <w:adjustRightInd w:val="0"/>
      <w:spacing w:before="240"/>
      <w:jc w:val="both"/>
      <w:textAlignment w:val="baseline"/>
      <w:outlineLvl w:val="1"/>
    </w:pPr>
    <w:rPr>
      <w:rFonts w:ascii="標楷體" w:eastAsia="標楷體" w:hAnsi="Arial"/>
      <w:kern w:val="0"/>
      <w:sz w:val="28"/>
      <w:szCs w:val="20"/>
    </w:rPr>
  </w:style>
  <w:style w:type="paragraph" w:styleId="3">
    <w:name w:val="heading 3"/>
    <w:basedOn w:val="a"/>
    <w:next w:val="a"/>
    <w:link w:val="30"/>
    <w:semiHidden/>
    <w:unhideWhenUsed/>
    <w:qFormat/>
    <w:rsid w:val="00CA0F6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nhideWhenUsed/>
    <w:qFormat/>
    <w:rsid w:val="00AE5186"/>
    <w:pPr>
      <w:keepNext/>
      <w:widowControl/>
      <w:overflowPunct w:val="0"/>
      <w:autoSpaceDE w:val="0"/>
      <w:autoSpaceDN w:val="0"/>
      <w:adjustRightInd w:val="0"/>
      <w:spacing w:line="720" w:lineRule="atLeast"/>
      <w:textAlignment w:val="baseline"/>
      <w:outlineLvl w:val="3"/>
    </w:pPr>
    <w:rPr>
      <w:rFonts w:ascii="Cambria" w:hAnsi="Cambria"/>
      <w:kern w:val="0"/>
      <w:sz w:val="36"/>
      <w:szCs w:val="36"/>
      <w:lang w:val="en-GB" w:eastAsia="en-US"/>
    </w:rPr>
  </w:style>
  <w:style w:type="paragraph" w:styleId="5">
    <w:name w:val="heading 5"/>
    <w:basedOn w:val="a"/>
    <w:next w:val="a"/>
    <w:link w:val="50"/>
    <w:unhideWhenUsed/>
    <w:qFormat/>
    <w:rsid w:val="00AE5186"/>
    <w:pPr>
      <w:keepNext/>
      <w:adjustRightInd w:val="0"/>
      <w:spacing w:line="720" w:lineRule="atLeast"/>
      <w:ind w:leftChars="200" w:left="200"/>
      <w:textAlignment w:val="baseline"/>
      <w:outlineLvl w:val="4"/>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字元 字元 Char"/>
    <w:basedOn w:val="a"/>
    <w:rsid w:val="001E2536"/>
    <w:pPr>
      <w:widowControl/>
      <w:spacing w:after="160" w:line="240" w:lineRule="exact"/>
    </w:pPr>
    <w:rPr>
      <w:rFonts w:ascii="Arial" w:eastAsia="Times New Roman" w:hAnsi="Arial" w:cs="Arial"/>
      <w:kern w:val="0"/>
      <w:sz w:val="20"/>
      <w:szCs w:val="20"/>
      <w:lang w:eastAsia="en-US"/>
    </w:rPr>
  </w:style>
  <w:style w:type="paragraph" w:customStyle="1" w:styleId="a3">
    <w:name w:val="表頭"/>
    <w:basedOn w:val="a"/>
    <w:pPr>
      <w:adjustRightInd w:val="0"/>
      <w:spacing w:line="360" w:lineRule="auto"/>
      <w:jc w:val="center"/>
      <w:textAlignment w:val="baseline"/>
    </w:pPr>
    <w:rPr>
      <w:rFonts w:ascii="Book Antiqua" w:eastAsia="華康中楷體" w:hAnsi="Book Antiqua"/>
      <w:spacing w:val="20"/>
      <w:kern w:val="0"/>
      <w:szCs w:val="20"/>
    </w:rPr>
  </w:style>
  <w:style w:type="paragraph" w:customStyle="1" w:styleId="a4">
    <w:name w:val="表格"/>
    <w:basedOn w:val="a"/>
    <w:pPr>
      <w:adjustRightInd w:val="0"/>
      <w:jc w:val="both"/>
      <w:textAlignment w:val="baseline"/>
    </w:pPr>
    <w:rPr>
      <w:rFonts w:ascii="Book Antiqua" w:eastAsia="華康中楷體" w:hAnsi="Book Antiqua"/>
      <w:kern w:val="0"/>
      <w:szCs w:val="20"/>
    </w:rPr>
  </w:style>
  <w:style w:type="paragraph" w:customStyle="1" w:styleId="a5">
    <w:name w:val="十一頓"/>
    <w:basedOn w:val="a"/>
    <w:pPr>
      <w:widowControl/>
      <w:autoSpaceDE w:val="0"/>
      <w:autoSpaceDN w:val="0"/>
      <w:snapToGrid w:val="0"/>
      <w:spacing w:line="440" w:lineRule="exact"/>
    </w:pPr>
    <w:rPr>
      <w:rFonts w:eastAsia="華康楷書體W5"/>
      <w:kern w:val="0"/>
      <w:szCs w:val="20"/>
    </w:rPr>
  </w:style>
  <w:style w:type="paragraph" w:styleId="a6">
    <w:name w:val="Note Heading"/>
    <w:basedOn w:val="a"/>
    <w:next w:val="a"/>
    <w:pPr>
      <w:kinsoku w:val="0"/>
      <w:autoSpaceDE w:val="0"/>
      <w:autoSpaceDN w:val="0"/>
      <w:snapToGrid w:val="0"/>
      <w:spacing w:line="440" w:lineRule="exact"/>
      <w:jc w:val="center"/>
    </w:pPr>
    <w:rPr>
      <w:rFonts w:eastAsia="華康楷書體W5"/>
      <w:szCs w:val="20"/>
    </w:rPr>
  </w:style>
  <w:style w:type="paragraph" w:styleId="a7">
    <w:name w:val="Plain Text"/>
    <w:basedOn w:val="a"/>
    <w:link w:val="a8"/>
    <w:uiPriority w:val="99"/>
    <w:pPr>
      <w:adjustRightInd w:val="0"/>
      <w:spacing w:line="360" w:lineRule="atLeast"/>
      <w:textAlignment w:val="baseline"/>
    </w:pPr>
    <w:rPr>
      <w:rFonts w:ascii="細明體" w:eastAsia="細明體" w:hAnsi="Courier New"/>
      <w:kern w:val="0"/>
      <w:szCs w:val="20"/>
      <w:lang w:val="x-none" w:eastAsia="x-none"/>
    </w:rPr>
  </w:style>
  <w:style w:type="character" w:styleId="a9">
    <w:name w:val="Hyperlink"/>
    <w:rPr>
      <w:color w:val="0000FF"/>
      <w:u w:val="single"/>
    </w:rPr>
  </w:style>
  <w:style w:type="paragraph" w:customStyle="1" w:styleId="aa">
    <w:name w:val="(一)內文"/>
    <w:pPr>
      <w:widowControl w:val="0"/>
      <w:autoSpaceDE w:val="0"/>
      <w:autoSpaceDN w:val="0"/>
      <w:adjustRightInd w:val="0"/>
      <w:spacing w:line="453" w:lineRule="exact"/>
      <w:ind w:left="992" w:firstLine="481"/>
      <w:jc w:val="both"/>
    </w:pPr>
    <w:rPr>
      <w:rFonts w:ascii="標楷體" w:eastAsia="標楷體"/>
      <w:color w:val="000000"/>
      <w:sz w:val="24"/>
      <w:szCs w:val="24"/>
      <w:lang w:eastAsia="en-US"/>
    </w:rPr>
  </w:style>
  <w:style w:type="paragraph" w:customStyle="1" w:styleId="ab">
    <w:name w:val="(一)"/>
    <w:basedOn w:val="a"/>
    <w:pPr>
      <w:tabs>
        <w:tab w:val="left" w:pos="360"/>
      </w:tabs>
      <w:adjustRightInd w:val="0"/>
      <w:ind w:left="340"/>
      <w:jc w:val="both"/>
      <w:textAlignment w:val="baseline"/>
    </w:pPr>
    <w:rPr>
      <w:rFonts w:eastAsia="標楷體"/>
      <w:kern w:val="0"/>
      <w:szCs w:val="20"/>
    </w:rPr>
  </w:style>
  <w:style w:type="paragraph" w:customStyle="1" w:styleId="11">
    <w:name w:val="1"/>
    <w:basedOn w:val="a"/>
    <w:pPr>
      <w:adjustRightInd w:val="0"/>
      <w:spacing w:line="360" w:lineRule="atLeast"/>
      <w:ind w:left="1196" w:hanging="238"/>
      <w:jc w:val="both"/>
      <w:textAlignment w:val="baseline"/>
    </w:pPr>
    <w:rPr>
      <w:rFonts w:ascii="標楷體" w:eastAsia="標楷體"/>
      <w:kern w:val="0"/>
      <w:szCs w:val="20"/>
    </w:rPr>
  </w:style>
  <w:style w:type="paragraph" w:customStyle="1" w:styleId="12">
    <w:name w:val="1內文"/>
    <w:basedOn w:val="a"/>
    <w:pPr>
      <w:adjustRightInd w:val="0"/>
      <w:spacing w:line="360" w:lineRule="atLeast"/>
      <w:ind w:left="1202" w:firstLine="482"/>
      <w:jc w:val="both"/>
      <w:textAlignment w:val="baseline"/>
    </w:pPr>
    <w:rPr>
      <w:rFonts w:ascii="標楷體" w:eastAsia="標楷體"/>
      <w:kern w:val="0"/>
      <w:szCs w:val="20"/>
    </w:rPr>
  </w:style>
  <w:style w:type="paragraph" w:customStyle="1" w:styleId="Ac">
    <w:name w:val="A"/>
    <w:basedOn w:val="a"/>
    <w:pPr>
      <w:adjustRightInd w:val="0"/>
      <w:ind w:left="1967" w:hanging="238"/>
      <w:jc w:val="both"/>
      <w:textAlignment w:val="baseline"/>
    </w:pPr>
    <w:rPr>
      <w:rFonts w:ascii="標楷體" w:eastAsia="標楷體"/>
      <w:kern w:val="0"/>
      <w:szCs w:val="20"/>
    </w:rPr>
  </w:style>
  <w:style w:type="paragraph" w:customStyle="1" w:styleId="13">
    <w:name w:val="(1)"/>
    <w:basedOn w:val="a"/>
    <w:pPr>
      <w:snapToGrid w:val="0"/>
      <w:spacing w:line="360" w:lineRule="auto"/>
      <w:ind w:left="1442" w:hanging="294"/>
      <w:jc w:val="both"/>
    </w:pPr>
    <w:rPr>
      <w:rFonts w:eastAsia="標楷體"/>
      <w:szCs w:val="20"/>
    </w:rPr>
  </w:style>
  <w:style w:type="paragraph" w:customStyle="1" w:styleId="ad">
    <w:name w:val="壹"/>
    <w:basedOn w:val="a"/>
    <w:pPr>
      <w:adjustRightInd w:val="0"/>
      <w:spacing w:line="360" w:lineRule="atLeast"/>
      <w:ind w:left="567" w:hanging="567"/>
      <w:jc w:val="both"/>
      <w:textAlignment w:val="baseline"/>
    </w:pPr>
    <w:rPr>
      <w:rFonts w:ascii="標楷體" w:eastAsia="標楷體"/>
      <w:color w:val="000000"/>
      <w:kern w:val="0"/>
      <w:sz w:val="32"/>
      <w:szCs w:val="20"/>
    </w:rPr>
  </w:style>
  <w:style w:type="paragraph" w:customStyle="1" w:styleId="ae">
    <w:name w:val="一"/>
    <w:basedOn w:val="a"/>
    <w:pPr>
      <w:adjustRightInd w:val="0"/>
      <w:spacing w:line="240" w:lineRule="atLeast"/>
      <w:textAlignment w:val="baseline"/>
    </w:pPr>
    <w:rPr>
      <w:rFonts w:eastAsia="標楷體"/>
      <w:kern w:val="0"/>
      <w:szCs w:val="20"/>
    </w:rPr>
  </w:style>
  <w:style w:type="paragraph" w:customStyle="1" w:styleId="af">
    <w:name w:val="外文(一)"/>
    <w:basedOn w:val="af0"/>
    <w:pPr>
      <w:ind w:left="510"/>
    </w:pPr>
  </w:style>
  <w:style w:type="paragraph" w:customStyle="1" w:styleId="af0">
    <w:name w:val="外文一"/>
    <w:basedOn w:val="a"/>
    <w:pPr>
      <w:adjustRightInd w:val="0"/>
      <w:snapToGrid w:val="0"/>
      <w:spacing w:line="420" w:lineRule="atLeast"/>
      <w:jc w:val="both"/>
      <w:textAlignment w:val="baseline"/>
    </w:pPr>
    <w:rPr>
      <w:rFonts w:eastAsia="標楷體"/>
      <w:kern w:val="0"/>
      <w:sz w:val="26"/>
      <w:szCs w:val="20"/>
    </w:rPr>
  </w:style>
  <w:style w:type="paragraph" w:customStyle="1" w:styleId="14">
    <w:name w:val="1."/>
    <w:basedOn w:val="a"/>
    <w:pPr>
      <w:snapToGrid w:val="0"/>
      <w:spacing w:line="360" w:lineRule="auto"/>
      <w:ind w:left="1106" w:hanging="196"/>
      <w:jc w:val="both"/>
    </w:pPr>
    <w:rPr>
      <w:rFonts w:eastAsia="標楷體"/>
      <w:szCs w:val="20"/>
    </w:rPr>
  </w:style>
  <w:style w:type="paragraph" w:customStyle="1" w:styleId="af1">
    <w:name w:val="內文(一)"/>
    <w:basedOn w:val="a"/>
    <w:pPr>
      <w:adjustRightInd w:val="0"/>
      <w:snapToGrid w:val="0"/>
      <w:spacing w:line="420" w:lineRule="atLeast"/>
      <w:ind w:left="851" w:hanging="227"/>
      <w:jc w:val="both"/>
      <w:textAlignment w:val="baseline"/>
    </w:pPr>
    <w:rPr>
      <w:rFonts w:eastAsia="標楷體"/>
      <w:kern w:val="0"/>
      <w:sz w:val="26"/>
      <w:szCs w:val="20"/>
    </w:rPr>
  </w:style>
  <w:style w:type="paragraph" w:styleId="af2">
    <w:name w:val="endnote text"/>
    <w:basedOn w:val="a"/>
    <w:semiHidden/>
    <w:pPr>
      <w:adjustRightInd w:val="0"/>
      <w:spacing w:line="360" w:lineRule="atLeast"/>
      <w:textAlignment w:val="baseline"/>
    </w:pPr>
    <w:rPr>
      <w:rFonts w:eastAsia="細明體"/>
      <w:kern w:val="0"/>
      <w:szCs w:val="20"/>
    </w:rPr>
  </w:style>
  <w:style w:type="paragraph" w:customStyle="1" w:styleId="af3">
    <w:name w:val="安"/>
    <w:basedOn w:val="a"/>
    <w:pPr>
      <w:tabs>
        <w:tab w:val="left" w:pos="4560"/>
      </w:tabs>
      <w:kinsoku w:val="0"/>
      <w:autoSpaceDE w:val="0"/>
      <w:autoSpaceDN w:val="0"/>
      <w:adjustRightInd w:val="0"/>
      <w:spacing w:line="360" w:lineRule="auto"/>
      <w:jc w:val="both"/>
      <w:textAlignment w:val="baseline"/>
    </w:pPr>
    <w:rPr>
      <w:rFonts w:eastAsia="細明體"/>
      <w:spacing w:val="20"/>
      <w:kern w:val="0"/>
      <w:szCs w:val="20"/>
    </w:rPr>
  </w:style>
  <w:style w:type="paragraph" w:styleId="af4">
    <w:name w:val="Body Text Indent"/>
    <w:basedOn w:val="a"/>
    <w:link w:val="af5"/>
    <w:pPr>
      <w:adjustRightInd w:val="0"/>
      <w:spacing w:line="320" w:lineRule="atLeast"/>
      <w:ind w:left="720" w:firstLine="480"/>
      <w:jc w:val="both"/>
      <w:textAlignment w:val="baseline"/>
    </w:pPr>
    <w:rPr>
      <w:rFonts w:ascii="標楷體" w:eastAsia="標楷體"/>
      <w:kern w:val="0"/>
      <w:szCs w:val="20"/>
      <w:lang w:val="x-none" w:eastAsia="x-none"/>
    </w:rPr>
  </w:style>
  <w:style w:type="paragraph" w:styleId="20">
    <w:name w:val="Body Text Indent 2"/>
    <w:basedOn w:val="a"/>
    <w:pPr>
      <w:adjustRightInd w:val="0"/>
      <w:ind w:firstLine="482"/>
      <w:jc w:val="both"/>
      <w:textAlignment w:val="baseline"/>
    </w:pPr>
    <w:rPr>
      <w:rFonts w:ascii="標楷體" w:eastAsia="標楷體"/>
      <w:kern w:val="0"/>
      <w:szCs w:val="20"/>
      <w:u w:val="single"/>
    </w:rPr>
  </w:style>
  <w:style w:type="paragraph" w:customStyle="1" w:styleId="xl32">
    <w:name w:val="xl32"/>
    <w:basedOn w:val="a"/>
    <w:pPr>
      <w:widowControl/>
      <w:pBdr>
        <w:right w:val="single" w:sz="4" w:space="0" w:color="auto"/>
      </w:pBdr>
      <w:spacing w:before="100" w:beforeAutospacing="1" w:after="100" w:afterAutospacing="1"/>
      <w:jc w:val="center"/>
    </w:pPr>
    <w:rPr>
      <w:rFonts w:ascii="標楷體" w:eastAsia="標楷體" w:hAnsi="Arial Unicode MS" w:hint="eastAsia"/>
      <w:kern w:val="0"/>
      <w:sz w:val="20"/>
      <w:szCs w:val="20"/>
    </w:rPr>
  </w:style>
  <w:style w:type="paragraph" w:styleId="af6">
    <w:name w:val="Date"/>
    <w:basedOn w:val="a"/>
    <w:next w:val="a"/>
    <w:pPr>
      <w:adjustRightInd w:val="0"/>
      <w:spacing w:line="360" w:lineRule="atLeast"/>
      <w:jc w:val="right"/>
      <w:textAlignment w:val="baseline"/>
    </w:pPr>
    <w:rPr>
      <w:spacing w:val="22"/>
      <w:kern w:val="0"/>
      <w:szCs w:val="20"/>
    </w:rPr>
  </w:style>
  <w:style w:type="paragraph" w:customStyle="1" w:styleId="xl58">
    <w:name w:val="xl5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sz w:val="20"/>
      <w:szCs w:val="20"/>
    </w:rPr>
  </w:style>
  <w:style w:type="paragraph" w:styleId="af7">
    <w:name w:val="footer"/>
    <w:basedOn w:val="a"/>
    <w:link w:val="af8"/>
    <w:uiPriority w:val="99"/>
    <w:pPr>
      <w:tabs>
        <w:tab w:val="center" w:pos="4153"/>
        <w:tab w:val="right" w:pos="8306"/>
      </w:tabs>
      <w:adjustRightInd w:val="0"/>
      <w:snapToGrid w:val="0"/>
      <w:spacing w:line="360" w:lineRule="atLeast"/>
      <w:textAlignment w:val="baseline"/>
    </w:pPr>
    <w:rPr>
      <w:kern w:val="0"/>
      <w:sz w:val="20"/>
      <w:szCs w:val="20"/>
    </w:rPr>
  </w:style>
  <w:style w:type="character" w:customStyle="1" w:styleId="af8">
    <w:name w:val="頁尾 字元"/>
    <w:link w:val="af7"/>
    <w:uiPriority w:val="99"/>
    <w:rsid w:val="004B4DDB"/>
    <w:rPr>
      <w:rFonts w:eastAsia="新細明體"/>
      <w:lang w:val="en-US" w:eastAsia="zh-TW" w:bidi="ar-SA"/>
    </w:rPr>
  </w:style>
  <w:style w:type="paragraph" w:customStyle="1" w:styleId="15">
    <w:name w:val="1.內文"/>
    <w:basedOn w:val="a"/>
    <w:pPr>
      <w:kinsoku w:val="0"/>
      <w:autoSpaceDE w:val="0"/>
      <w:autoSpaceDN w:val="0"/>
      <w:snapToGrid w:val="0"/>
      <w:spacing w:line="440" w:lineRule="exact"/>
      <w:ind w:left="1361" w:firstLine="482"/>
      <w:jc w:val="both"/>
    </w:pPr>
    <w:rPr>
      <w:rFonts w:eastAsia="華康楷書體W5"/>
      <w:szCs w:val="20"/>
    </w:rPr>
  </w:style>
  <w:style w:type="paragraph" w:customStyle="1" w:styleId="xl45">
    <w:name w:val="xl45"/>
    <w:basedOn w:val="a"/>
    <w:pPr>
      <w:widowControl/>
      <w:pBdr>
        <w:bottom w:val="single" w:sz="4" w:space="0" w:color="auto"/>
      </w:pBdr>
      <w:spacing w:before="100" w:beforeAutospacing="1" w:after="100" w:afterAutospacing="1"/>
      <w:jc w:val="center"/>
    </w:pPr>
    <w:rPr>
      <w:rFonts w:ascii="標楷體" w:eastAsia="標楷體" w:hAnsi="標楷體" w:hint="eastAsia"/>
      <w:kern w:val="0"/>
      <w:sz w:val="22"/>
      <w:szCs w:val="22"/>
    </w:rPr>
  </w:style>
  <w:style w:type="paragraph" w:customStyle="1" w:styleId="Title">
    <w:name w:val="報告Title"/>
    <w:pPr>
      <w:widowControl w:val="0"/>
      <w:autoSpaceDE w:val="0"/>
      <w:autoSpaceDN w:val="0"/>
      <w:adjustRightInd w:val="0"/>
      <w:jc w:val="center"/>
    </w:pPr>
    <w:rPr>
      <w:rFonts w:ascii="標楷體" w:eastAsia="標楷體"/>
      <w:color w:val="000000"/>
      <w:sz w:val="24"/>
      <w:szCs w:val="24"/>
      <w:lang w:eastAsia="en-US"/>
    </w:rPr>
  </w:style>
  <w:style w:type="paragraph" w:customStyle="1" w:styleId="16">
    <w:name w:val="圈1"/>
    <w:basedOn w:val="13"/>
    <w:pPr>
      <w:adjustRightInd w:val="0"/>
      <w:snapToGrid/>
      <w:spacing w:line="360" w:lineRule="atLeast"/>
      <w:ind w:left="1797" w:hanging="238"/>
      <w:textAlignment w:val="baseline"/>
    </w:pPr>
    <w:rPr>
      <w:rFonts w:ascii="標楷體"/>
      <w:color w:val="000000"/>
      <w:kern w:val="0"/>
    </w:rPr>
  </w:style>
  <w:style w:type="paragraph" w:customStyle="1" w:styleId="xl55">
    <w:name w:val="xl55"/>
    <w:basedOn w:val="a"/>
    <w:pPr>
      <w:widowControl/>
      <w:spacing w:before="100" w:beforeAutospacing="1" w:after="100" w:afterAutospacing="1"/>
    </w:pPr>
    <w:rPr>
      <w:rFonts w:ascii="標楷體" w:eastAsia="標楷體" w:hAnsi="標楷體" w:hint="eastAsia"/>
      <w:color w:val="000000"/>
      <w:kern w:val="0"/>
    </w:rPr>
  </w:style>
  <w:style w:type="paragraph" w:styleId="af9">
    <w:name w:val="Body Text"/>
    <w:basedOn w:val="a"/>
    <w:link w:val="afa"/>
    <w:pPr>
      <w:widowControl/>
      <w:snapToGrid w:val="0"/>
      <w:jc w:val="center"/>
    </w:pPr>
    <w:rPr>
      <w:kern w:val="0"/>
      <w:lang w:val="x-none" w:eastAsia="x-none"/>
    </w:rPr>
  </w:style>
  <w:style w:type="paragraph" w:customStyle="1" w:styleId="17">
    <w:name w:val="(1)內文"/>
    <w:basedOn w:val="a"/>
    <w:pPr>
      <w:adjustRightInd w:val="0"/>
      <w:spacing w:line="360" w:lineRule="atLeast"/>
      <w:ind w:left="1559" w:firstLine="482"/>
      <w:jc w:val="both"/>
      <w:textAlignment w:val="baseline"/>
    </w:pPr>
    <w:rPr>
      <w:rFonts w:ascii="標楷體" w:eastAsia="標楷體"/>
      <w:kern w:val="0"/>
      <w:szCs w:val="20"/>
    </w:rPr>
  </w:style>
  <w:style w:type="paragraph" w:customStyle="1" w:styleId="Afb">
    <w:name w:val="A內文"/>
    <w:basedOn w:val="18"/>
    <w:pPr>
      <w:spacing w:line="240" w:lineRule="auto"/>
      <w:ind w:left="2211"/>
    </w:pPr>
  </w:style>
  <w:style w:type="paragraph" w:customStyle="1" w:styleId="18">
    <w:name w:val="圈1內文"/>
    <w:basedOn w:val="16"/>
    <w:pPr>
      <w:ind w:left="1599" w:firstLine="482"/>
    </w:pPr>
  </w:style>
  <w:style w:type="paragraph" w:customStyle="1" w:styleId="afc">
    <w:name w:val="a.內文"/>
    <w:basedOn w:val="Ac"/>
    <w:pPr>
      <w:ind w:left="2342" w:firstLine="437"/>
    </w:pPr>
  </w:style>
  <w:style w:type="paragraph" w:customStyle="1" w:styleId="afd">
    <w:name w:val="a."/>
    <w:basedOn w:val="a"/>
    <w:pPr>
      <w:adjustRightInd w:val="0"/>
      <w:spacing w:line="360" w:lineRule="atLeast"/>
      <w:ind w:left="2160"/>
      <w:jc w:val="both"/>
      <w:textAlignment w:val="baseline"/>
    </w:pPr>
    <w:rPr>
      <w:rFonts w:ascii="標楷體" w:eastAsia="標楷體"/>
      <w:kern w:val="0"/>
      <w:szCs w:val="20"/>
    </w:rPr>
  </w:style>
  <w:style w:type="paragraph" w:customStyle="1" w:styleId="19">
    <w:name w:val="外文1."/>
    <w:basedOn w:val="a"/>
    <w:pPr>
      <w:tabs>
        <w:tab w:val="left" w:pos="1260"/>
      </w:tabs>
      <w:adjustRightInd w:val="0"/>
      <w:spacing w:line="240" w:lineRule="atLeast"/>
      <w:ind w:left="1128" w:hanging="170"/>
      <w:textAlignment w:val="baseline"/>
    </w:pPr>
    <w:rPr>
      <w:rFonts w:eastAsia="標楷體"/>
      <w:kern w:val="0"/>
      <w:szCs w:val="20"/>
    </w:rPr>
  </w:style>
  <w:style w:type="paragraph" w:customStyle="1" w:styleId="font5">
    <w:name w:val="font5"/>
    <w:basedOn w:val="a"/>
    <w:pPr>
      <w:widowControl/>
      <w:spacing w:before="100" w:beforeAutospacing="1" w:after="100" w:afterAutospacing="1"/>
    </w:pPr>
    <w:rPr>
      <w:rFonts w:ascii="新細明體" w:hAnsi="新細明體" w:hint="eastAsia"/>
      <w:kern w:val="0"/>
      <w:sz w:val="18"/>
      <w:szCs w:val="18"/>
    </w:rPr>
  </w:style>
  <w:style w:type="paragraph" w:customStyle="1" w:styleId="xl83">
    <w:name w:val="xl83"/>
    <w:basedOn w:val="a"/>
    <w:pPr>
      <w:widowControl/>
      <w:spacing w:before="100" w:beforeAutospacing="1" w:after="100" w:afterAutospacing="1"/>
      <w:jc w:val="right"/>
    </w:pPr>
    <w:rPr>
      <w:rFonts w:ascii="標楷體" w:eastAsia="標楷體" w:hAnsi="Arial Unicode MS" w:hint="eastAsia"/>
      <w:kern w:val="0"/>
      <w:sz w:val="20"/>
      <w:szCs w:val="20"/>
    </w:rPr>
  </w:style>
  <w:style w:type="paragraph" w:styleId="afe">
    <w:name w:val="annotation text"/>
    <w:basedOn w:val="a"/>
    <w:link w:val="aff"/>
    <w:rPr>
      <w:szCs w:val="20"/>
      <w:lang w:val="x-none" w:eastAsia="x-none"/>
    </w:rPr>
  </w:style>
  <w:style w:type="paragraph" w:styleId="aff0">
    <w:name w:val="header"/>
    <w:basedOn w:val="a"/>
    <w:link w:val="aff1"/>
    <w:uiPriority w:val="99"/>
    <w:pPr>
      <w:widowControl/>
      <w:tabs>
        <w:tab w:val="center" w:pos="4153"/>
        <w:tab w:val="right" w:pos="8306"/>
      </w:tabs>
      <w:snapToGrid w:val="0"/>
    </w:pPr>
    <w:rPr>
      <w:kern w:val="0"/>
      <w:sz w:val="20"/>
      <w:szCs w:val="20"/>
    </w:rPr>
  </w:style>
  <w:style w:type="character" w:customStyle="1" w:styleId="aff1">
    <w:name w:val="頁首 字元"/>
    <w:link w:val="aff0"/>
    <w:uiPriority w:val="99"/>
    <w:rsid w:val="004B4DDB"/>
    <w:rPr>
      <w:rFonts w:eastAsia="新細明體"/>
      <w:lang w:val="en-US" w:eastAsia="zh-TW" w:bidi="ar-SA"/>
    </w:rPr>
  </w:style>
  <w:style w:type="paragraph" w:customStyle="1" w:styleId="aff2">
    <w:name w:val="一內文"/>
    <w:pPr>
      <w:widowControl w:val="0"/>
      <w:autoSpaceDE w:val="0"/>
      <w:autoSpaceDN w:val="0"/>
      <w:adjustRightInd w:val="0"/>
      <w:spacing w:line="453" w:lineRule="exact"/>
      <w:ind w:left="510" w:firstLine="481"/>
      <w:jc w:val="both"/>
    </w:pPr>
    <w:rPr>
      <w:rFonts w:ascii="標楷體" w:eastAsia="標楷體"/>
      <w:color w:val="000000"/>
      <w:sz w:val="24"/>
      <w:szCs w:val="24"/>
      <w:lang w:eastAsia="en-US"/>
    </w:rPr>
  </w:style>
  <w:style w:type="paragraph" w:customStyle="1" w:styleId="No">
    <w:name w:val="報告No"/>
    <w:pPr>
      <w:widowControl w:val="0"/>
      <w:autoSpaceDE w:val="0"/>
      <w:autoSpaceDN w:val="0"/>
      <w:adjustRightInd w:val="0"/>
      <w:spacing w:line="453" w:lineRule="exact"/>
    </w:pPr>
    <w:rPr>
      <w:rFonts w:ascii="標楷體" w:eastAsia="標楷體"/>
      <w:color w:val="000000"/>
      <w:sz w:val="24"/>
      <w:szCs w:val="24"/>
      <w:lang w:eastAsia="en-US"/>
    </w:rPr>
  </w:style>
  <w:style w:type="paragraph" w:customStyle="1" w:styleId="ISTitle">
    <w:name w:val="IS Title"/>
    <w:pPr>
      <w:widowControl w:val="0"/>
      <w:tabs>
        <w:tab w:val="left" w:pos="6236"/>
        <w:tab w:val="left" w:pos="7370"/>
        <w:tab w:val="left" w:pos="9694"/>
      </w:tabs>
      <w:autoSpaceDE w:val="0"/>
      <w:autoSpaceDN w:val="0"/>
      <w:adjustRightInd w:val="0"/>
      <w:spacing w:line="479" w:lineRule="exact"/>
      <w:jc w:val="center"/>
    </w:pPr>
    <w:rPr>
      <w:rFonts w:ascii="標楷體" w:eastAsia="標楷體"/>
      <w:b/>
      <w:bCs/>
      <w:color w:val="000000"/>
      <w:sz w:val="26"/>
      <w:szCs w:val="26"/>
      <w:lang w:eastAsia="en-US"/>
    </w:rPr>
  </w:style>
  <w:style w:type="paragraph" w:customStyle="1" w:styleId="130">
    <w:name w:val="13粗居中"/>
    <w:pPr>
      <w:widowControl w:val="0"/>
      <w:autoSpaceDE w:val="0"/>
      <w:autoSpaceDN w:val="0"/>
      <w:adjustRightInd w:val="0"/>
      <w:spacing w:line="368" w:lineRule="exact"/>
      <w:jc w:val="center"/>
    </w:pPr>
    <w:rPr>
      <w:rFonts w:ascii="標楷體" w:eastAsia="標楷體"/>
      <w:b/>
      <w:bCs/>
      <w:color w:val="000000"/>
      <w:sz w:val="26"/>
      <w:szCs w:val="26"/>
      <w:lang w:eastAsia="en-US"/>
    </w:rPr>
  </w:style>
  <w:style w:type="paragraph" w:customStyle="1" w:styleId="aff3">
    <w:name w:val="報告"/>
    <w:pPr>
      <w:widowControl w:val="0"/>
      <w:autoSpaceDE w:val="0"/>
      <w:autoSpaceDN w:val="0"/>
      <w:adjustRightInd w:val="0"/>
      <w:spacing w:line="453" w:lineRule="exact"/>
    </w:pPr>
    <w:rPr>
      <w:rFonts w:ascii="標楷體" w:eastAsia="標楷體"/>
      <w:color w:val="000000"/>
      <w:sz w:val="24"/>
      <w:szCs w:val="24"/>
      <w:lang w:eastAsia="en-US"/>
    </w:rPr>
  </w:style>
  <w:style w:type="paragraph" w:customStyle="1" w:styleId="NormalNO">
    <w:name w:val="Normal NO"/>
    <w:pPr>
      <w:widowControl w:val="0"/>
      <w:autoSpaceDE w:val="0"/>
      <w:autoSpaceDN w:val="0"/>
      <w:adjustRightInd w:val="0"/>
    </w:pPr>
    <w:rPr>
      <w:rFonts w:ascii="標楷體" w:eastAsia="標楷體"/>
      <w:color w:val="000000"/>
      <w:sz w:val="24"/>
      <w:szCs w:val="24"/>
      <w:lang w:eastAsia="en-US"/>
    </w:rPr>
  </w:style>
  <w:style w:type="paragraph" w:customStyle="1" w:styleId="End1">
    <w:name w:val="報告End1"/>
    <w:pPr>
      <w:widowControl w:val="0"/>
      <w:autoSpaceDE w:val="0"/>
      <w:autoSpaceDN w:val="0"/>
      <w:adjustRightInd w:val="0"/>
      <w:spacing w:before="170"/>
    </w:pPr>
    <w:rPr>
      <w:rFonts w:ascii="標楷體" w:eastAsia="標楷體"/>
      <w:color w:val="000000"/>
      <w:sz w:val="24"/>
      <w:szCs w:val="24"/>
      <w:lang w:eastAsia="en-US"/>
    </w:rPr>
  </w:style>
  <w:style w:type="paragraph" w:customStyle="1" w:styleId="NormalB">
    <w:name w:val="Normal B"/>
    <w:pPr>
      <w:widowControl w:val="0"/>
      <w:autoSpaceDE w:val="0"/>
      <w:autoSpaceDN w:val="0"/>
      <w:adjustRightInd w:val="0"/>
    </w:pPr>
    <w:rPr>
      <w:rFonts w:ascii="標楷體" w:eastAsia="標楷體"/>
      <w:b/>
      <w:bCs/>
      <w:color w:val="000000"/>
      <w:sz w:val="24"/>
      <w:szCs w:val="24"/>
      <w:lang w:eastAsia="en-US"/>
    </w:rPr>
  </w:style>
  <w:style w:type="paragraph" w:customStyle="1" w:styleId="-BS">
    <w:name w:val="報表表格-BS"/>
    <w:pPr>
      <w:widowControl w:val="0"/>
      <w:autoSpaceDE w:val="0"/>
      <w:autoSpaceDN w:val="0"/>
      <w:adjustRightInd w:val="0"/>
      <w:ind w:left="510" w:hanging="510"/>
    </w:pPr>
    <w:rPr>
      <w:rFonts w:ascii="標楷體" w:eastAsia="標楷體"/>
      <w:color w:val="000000"/>
      <w:sz w:val="24"/>
      <w:szCs w:val="24"/>
      <w:lang w:eastAsia="en-US"/>
    </w:rPr>
  </w:style>
  <w:style w:type="paragraph" w:customStyle="1" w:styleId="41302">
    <w:name w:val="4大表(13粗居中後0.2)"/>
    <w:pPr>
      <w:widowControl w:val="0"/>
      <w:autoSpaceDE w:val="0"/>
      <w:autoSpaceDN w:val="0"/>
      <w:adjustRightInd w:val="0"/>
      <w:spacing w:after="113" w:line="368" w:lineRule="exact"/>
      <w:jc w:val="center"/>
    </w:pPr>
    <w:rPr>
      <w:rFonts w:ascii="標楷體" w:eastAsia="標楷體"/>
      <w:b/>
      <w:bCs/>
      <w:color w:val="000000"/>
      <w:sz w:val="26"/>
      <w:szCs w:val="26"/>
      <w:lang w:eastAsia="en-US"/>
    </w:rPr>
  </w:style>
  <w:style w:type="paragraph" w:customStyle="1" w:styleId="41">
    <w:name w:val="4大表(單位元)"/>
    <w:pPr>
      <w:widowControl w:val="0"/>
      <w:autoSpaceDE w:val="0"/>
      <w:autoSpaceDN w:val="0"/>
      <w:adjustRightInd w:val="0"/>
      <w:spacing w:line="368" w:lineRule="exact"/>
      <w:jc w:val="right"/>
    </w:pPr>
    <w:rPr>
      <w:rFonts w:ascii="標楷體" w:eastAsia="標楷體"/>
      <w:b/>
      <w:bCs/>
      <w:color w:val="000000"/>
      <w:sz w:val="24"/>
      <w:szCs w:val="24"/>
      <w:lang w:eastAsia="en-US"/>
    </w:rPr>
  </w:style>
  <w:style w:type="paragraph" w:customStyle="1" w:styleId="1a">
    <w:name w:val="表格註1"/>
    <w:pPr>
      <w:widowControl w:val="0"/>
      <w:autoSpaceDE w:val="0"/>
      <w:autoSpaceDN w:val="0"/>
      <w:adjustRightInd w:val="0"/>
      <w:spacing w:line="453" w:lineRule="exact"/>
      <w:ind w:left="5669"/>
      <w:jc w:val="right"/>
    </w:pPr>
    <w:rPr>
      <w:rFonts w:ascii="標楷體" w:eastAsia="標楷體"/>
      <w:b/>
      <w:bCs/>
      <w:color w:val="000000"/>
      <w:sz w:val="24"/>
      <w:szCs w:val="24"/>
      <w:lang w:eastAsia="en-US"/>
    </w:rPr>
  </w:style>
  <w:style w:type="paragraph" w:customStyle="1" w:styleId="TableEng12">
    <w:name w:val="Table Eng12"/>
    <w:pPr>
      <w:widowControl w:val="0"/>
      <w:autoSpaceDE w:val="0"/>
      <w:autoSpaceDN w:val="0"/>
      <w:adjustRightInd w:val="0"/>
    </w:pPr>
    <w:rPr>
      <w:rFonts w:ascii="標楷體" w:eastAsia="標楷體"/>
      <w:color w:val="000000"/>
      <w:sz w:val="24"/>
      <w:szCs w:val="24"/>
      <w:lang w:eastAsia="en-US"/>
    </w:rPr>
  </w:style>
  <w:style w:type="paragraph" w:customStyle="1" w:styleId="-ISB">
    <w:name w:val="報表表格-IS(B)"/>
    <w:pPr>
      <w:widowControl w:val="0"/>
      <w:autoSpaceDE w:val="0"/>
      <w:autoSpaceDN w:val="0"/>
      <w:adjustRightInd w:val="0"/>
      <w:ind w:left="226" w:hanging="226"/>
    </w:pPr>
    <w:rPr>
      <w:rFonts w:ascii="標楷體" w:eastAsia="標楷體"/>
      <w:b/>
      <w:bCs/>
      <w:color w:val="000000"/>
      <w:sz w:val="24"/>
      <w:szCs w:val="24"/>
      <w:lang w:eastAsia="en-US"/>
    </w:rPr>
  </w:style>
  <w:style w:type="paragraph" w:customStyle="1" w:styleId="-IS">
    <w:name w:val="報表表格-IS"/>
    <w:pPr>
      <w:widowControl w:val="0"/>
      <w:autoSpaceDE w:val="0"/>
      <w:autoSpaceDN w:val="0"/>
      <w:adjustRightInd w:val="0"/>
      <w:ind w:left="226" w:hanging="226"/>
    </w:pPr>
    <w:rPr>
      <w:rFonts w:ascii="標楷體" w:eastAsia="標楷體"/>
      <w:color w:val="000000"/>
      <w:sz w:val="24"/>
      <w:szCs w:val="24"/>
      <w:lang w:eastAsia="en-US"/>
    </w:rPr>
  </w:style>
  <w:style w:type="paragraph" w:customStyle="1" w:styleId="120">
    <w:name w:val="12粗居中"/>
    <w:pPr>
      <w:widowControl w:val="0"/>
      <w:autoSpaceDE w:val="0"/>
      <w:autoSpaceDN w:val="0"/>
      <w:adjustRightInd w:val="0"/>
      <w:spacing w:line="368" w:lineRule="exact"/>
      <w:jc w:val="center"/>
    </w:pPr>
    <w:rPr>
      <w:rFonts w:ascii="標楷體" w:eastAsia="標楷體"/>
      <w:b/>
      <w:bCs/>
      <w:color w:val="000000"/>
      <w:sz w:val="24"/>
      <w:szCs w:val="24"/>
      <w:lang w:eastAsia="en-US"/>
    </w:rPr>
  </w:style>
  <w:style w:type="paragraph" w:customStyle="1" w:styleId="Heading1">
    <w:name w:val="Heading1"/>
    <w:pPr>
      <w:widowControl w:val="0"/>
      <w:autoSpaceDE w:val="0"/>
      <w:autoSpaceDN w:val="0"/>
      <w:adjustRightInd w:val="0"/>
      <w:spacing w:line="479" w:lineRule="exact"/>
      <w:jc w:val="center"/>
    </w:pPr>
    <w:rPr>
      <w:rFonts w:ascii="標楷體" w:eastAsia="標楷體"/>
      <w:b/>
      <w:bCs/>
      <w:color w:val="000000"/>
      <w:sz w:val="24"/>
      <w:szCs w:val="24"/>
      <w:lang w:eastAsia="en-US"/>
    </w:rPr>
  </w:style>
  <w:style w:type="paragraph" w:customStyle="1" w:styleId="aff4">
    <w:name w:val="(一)不可輸入"/>
    <w:pPr>
      <w:widowControl w:val="0"/>
      <w:autoSpaceDE w:val="0"/>
      <w:autoSpaceDN w:val="0"/>
      <w:adjustRightInd w:val="0"/>
      <w:spacing w:line="368" w:lineRule="exact"/>
      <w:ind w:left="992" w:hanging="396"/>
      <w:jc w:val="both"/>
    </w:pPr>
    <w:rPr>
      <w:rFonts w:ascii="標楷體" w:eastAsia="標楷體"/>
      <w:color w:val="000000"/>
      <w:sz w:val="24"/>
      <w:szCs w:val="24"/>
      <w:lang w:eastAsia="en-US"/>
    </w:rPr>
  </w:style>
  <w:style w:type="paragraph" w:customStyle="1" w:styleId="tabletitle12">
    <w:name w:val="table title 12"/>
    <w:pPr>
      <w:widowControl w:val="0"/>
      <w:autoSpaceDE w:val="0"/>
      <w:autoSpaceDN w:val="0"/>
      <w:adjustRightInd w:val="0"/>
      <w:jc w:val="center"/>
    </w:pPr>
    <w:rPr>
      <w:rFonts w:ascii="標楷體" w:eastAsia="標楷體"/>
      <w:b/>
      <w:bCs/>
      <w:color w:val="000000"/>
      <w:sz w:val="24"/>
      <w:szCs w:val="24"/>
      <w:lang w:eastAsia="en-US"/>
    </w:rPr>
  </w:style>
  <w:style w:type="paragraph" w:customStyle="1" w:styleId="aff5">
    <w:name w:val="十一"/>
    <w:basedOn w:val="a"/>
    <w:pPr>
      <w:kinsoku w:val="0"/>
      <w:autoSpaceDN w:val="0"/>
      <w:adjustRightInd w:val="0"/>
      <w:spacing w:line="360" w:lineRule="auto"/>
      <w:ind w:left="-266"/>
      <w:jc w:val="both"/>
      <w:textAlignment w:val="baseline"/>
    </w:pPr>
    <w:rPr>
      <w:rFonts w:eastAsia="標楷體"/>
      <w:b/>
      <w:kern w:val="0"/>
      <w:szCs w:val="20"/>
    </w:rPr>
  </w:style>
  <w:style w:type="paragraph" w:customStyle="1" w:styleId="table-tax">
    <w:name w:val="table-tax"/>
    <w:pPr>
      <w:widowControl w:val="0"/>
      <w:autoSpaceDE w:val="0"/>
      <w:autoSpaceDN w:val="0"/>
      <w:adjustRightInd w:val="0"/>
      <w:ind w:left="510" w:hanging="283"/>
    </w:pPr>
    <w:rPr>
      <w:rFonts w:ascii="標楷體" w:eastAsia="標楷體"/>
      <w:color w:val="000000"/>
      <w:sz w:val="24"/>
      <w:szCs w:val="24"/>
      <w:lang w:eastAsia="en-US"/>
    </w:rPr>
  </w:style>
  <w:style w:type="paragraph" w:customStyle="1" w:styleId="110">
    <w:name w:val="11."/>
    <w:pPr>
      <w:widowControl w:val="0"/>
      <w:autoSpaceDE w:val="0"/>
      <w:autoSpaceDN w:val="0"/>
      <w:adjustRightInd w:val="0"/>
      <w:spacing w:line="453" w:lineRule="exact"/>
      <w:ind w:left="1230" w:hanging="294"/>
      <w:jc w:val="both"/>
    </w:pPr>
    <w:rPr>
      <w:rFonts w:ascii="標楷體" w:eastAsia="標楷體"/>
      <w:color w:val="000000"/>
      <w:sz w:val="24"/>
      <w:szCs w:val="24"/>
      <w:lang w:eastAsia="en-US"/>
    </w:rPr>
  </w:style>
  <w:style w:type="paragraph" w:customStyle="1" w:styleId="aff6">
    <w:name w:val="文"/>
    <w:basedOn w:val="a"/>
    <w:pPr>
      <w:autoSpaceDE w:val="0"/>
      <w:autoSpaceDN w:val="0"/>
      <w:adjustRightInd w:val="0"/>
      <w:spacing w:line="368" w:lineRule="exact"/>
      <w:ind w:firstLine="510"/>
      <w:jc w:val="both"/>
    </w:pPr>
    <w:rPr>
      <w:rFonts w:eastAsia="標楷體"/>
      <w:kern w:val="0"/>
    </w:r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N w:val="0"/>
      <w:adjustRightInd w:val="0"/>
      <w:spacing w:line="368" w:lineRule="exact"/>
      <w:jc w:val="both"/>
    </w:pPr>
    <w:rPr>
      <w:rFonts w:eastAsia="標楷體" w:cs="Courier New"/>
      <w:sz w:val="24"/>
    </w:rPr>
  </w:style>
  <w:style w:type="paragraph" w:customStyle="1" w:styleId="131">
    <w:name w:val="13粗體居中"/>
    <w:pPr>
      <w:widowControl w:val="0"/>
      <w:autoSpaceDN w:val="0"/>
      <w:adjustRightInd w:val="0"/>
      <w:spacing w:line="368" w:lineRule="exact"/>
      <w:jc w:val="center"/>
    </w:pPr>
    <w:rPr>
      <w:rFonts w:eastAsia="標楷體"/>
      <w:b/>
      <w:bCs/>
      <w:color w:val="000000"/>
      <w:sz w:val="26"/>
      <w:szCs w:val="26"/>
      <w:lang w:eastAsia="en-US"/>
    </w:rPr>
  </w:style>
  <w:style w:type="paragraph" w:styleId="aff8">
    <w:name w:val="toa heading"/>
    <w:basedOn w:val="a"/>
    <w:next w:val="a"/>
    <w:semiHidden/>
    <w:pPr>
      <w:autoSpaceDN w:val="0"/>
      <w:adjustRightInd w:val="0"/>
      <w:spacing w:before="120" w:line="368" w:lineRule="exact"/>
      <w:jc w:val="both"/>
    </w:pPr>
    <w:rPr>
      <w:rFonts w:eastAsia="標楷體" w:cs="Arial"/>
      <w:b/>
      <w:bCs/>
      <w:kern w:val="0"/>
    </w:rPr>
  </w:style>
  <w:style w:type="paragraph" w:styleId="aff9">
    <w:name w:val="annotation subject"/>
    <w:basedOn w:val="afe"/>
    <w:next w:val="afe"/>
    <w:semiHidden/>
    <w:pPr>
      <w:autoSpaceDN w:val="0"/>
      <w:adjustRightInd w:val="0"/>
      <w:spacing w:line="368" w:lineRule="exact"/>
    </w:pPr>
    <w:rPr>
      <w:rFonts w:eastAsia="標楷體"/>
      <w:b/>
      <w:bCs/>
      <w:kern w:val="0"/>
      <w:szCs w:val="24"/>
    </w:rPr>
  </w:style>
  <w:style w:type="paragraph" w:customStyle="1" w:styleId="121">
    <w:name w:val="12粗體居中"/>
    <w:basedOn w:val="a"/>
    <w:pPr>
      <w:autoSpaceDN w:val="0"/>
      <w:adjustRightInd w:val="0"/>
      <w:spacing w:line="368" w:lineRule="exact"/>
      <w:jc w:val="center"/>
    </w:pPr>
    <w:rPr>
      <w:rFonts w:eastAsia="標楷體"/>
      <w:b/>
      <w:bCs/>
      <w:color w:val="000000"/>
      <w:kern w:val="0"/>
    </w:rPr>
  </w:style>
  <w:style w:type="paragraph" w:customStyle="1" w:styleId="affa">
    <w:name w:val="(一)文"/>
    <w:basedOn w:val="a"/>
    <w:link w:val="affb"/>
    <w:pPr>
      <w:autoSpaceDE w:val="0"/>
      <w:autoSpaceDN w:val="0"/>
      <w:adjustRightInd w:val="0"/>
      <w:spacing w:line="368" w:lineRule="exact"/>
      <w:ind w:left="964" w:firstLine="476"/>
      <w:jc w:val="both"/>
    </w:pPr>
    <w:rPr>
      <w:rFonts w:eastAsia="標楷體"/>
      <w:kern w:val="0"/>
      <w:lang w:val="x-none" w:eastAsia="x-none"/>
    </w:rPr>
  </w:style>
  <w:style w:type="paragraph" w:customStyle="1" w:styleId="1b">
    <w:name w:val="1.文"/>
    <w:basedOn w:val="a"/>
    <w:pPr>
      <w:autoSpaceDE w:val="0"/>
      <w:autoSpaceDN w:val="0"/>
      <w:adjustRightInd w:val="0"/>
      <w:spacing w:line="368" w:lineRule="exact"/>
      <w:ind w:left="1196" w:firstLine="488"/>
      <w:jc w:val="both"/>
    </w:pPr>
    <w:rPr>
      <w:rFonts w:eastAsia="標楷體"/>
      <w:kern w:val="0"/>
    </w:rPr>
  </w:style>
  <w:style w:type="paragraph" w:customStyle="1" w:styleId="1c">
    <w:name w:val="(1)文"/>
    <w:basedOn w:val="a"/>
    <w:pPr>
      <w:autoSpaceDE w:val="0"/>
      <w:autoSpaceDN w:val="0"/>
      <w:adjustRightInd w:val="0"/>
      <w:spacing w:line="368" w:lineRule="exact"/>
      <w:ind w:left="1446" w:firstLine="476"/>
      <w:jc w:val="both"/>
    </w:pPr>
    <w:rPr>
      <w:rFonts w:eastAsia="標楷體"/>
      <w:kern w:val="0"/>
    </w:rPr>
  </w:style>
  <w:style w:type="paragraph" w:customStyle="1" w:styleId="affc">
    <w:name w:val="(十一)"/>
    <w:pPr>
      <w:widowControl w:val="0"/>
      <w:autoSpaceDN w:val="0"/>
      <w:adjustRightInd w:val="0"/>
      <w:spacing w:line="368" w:lineRule="exact"/>
      <w:ind w:left="936" w:hanging="652"/>
      <w:jc w:val="both"/>
    </w:pPr>
    <w:rPr>
      <w:rFonts w:eastAsia="標楷體"/>
      <w:color w:val="000000"/>
      <w:sz w:val="24"/>
      <w:szCs w:val="24"/>
      <w:lang w:eastAsia="en-US"/>
    </w:rPr>
  </w:style>
  <w:style w:type="paragraph" w:customStyle="1" w:styleId="1d">
    <w:name w:val="內文1"/>
    <w:pPr>
      <w:widowControl w:val="0"/>
      <w:autoSpaceDN w:val="0"/>
      <w:adjustRightInd w:val="0"/>
      <w:spacing w:line="368" w:lineRule="exact"/>
      <w:jc w:val="both"/>
    </w:pPr>
    <w:rPr>
      <w:rFonts w:eastAsia="標楷體"/>
      <w:color w:val="000000"/>
      <w:sz w:val="24"/>
      <w:szCs w:val="24"/>
      <w:lang w:eastAsia="en-US"/>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18"/>
      <w:szCs w:val="18"/>
    </w:rPr>
  </w:style>
  <w:style w:type="paragraph" w:styleId="31">
    <w:name w:val="Body Text Indent 3"/>
    <w:basedOn w:val="a"/>
    <w:pPr>
      <w:widowControl/>
      <w:spacing w:line="380" w:lineRule="exact"/>
      <w:ind w:left="996" w:hangingChars="415" w:hanging="996"/>
    </w:pPr>
    <w:rPr>
      <w:rFonts w:ascii="標楷體" w:eastAsia="標楷體" w:hAnsi="標楷體" w:cs="Arial"/>
      <w:color w:val="3366FF"/>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18"/>
      <w:szCs w:val="18"/>
    </w:rPr>
  </w:style>
  <w:style w:type="character" w:styleId="affd">
    <w:name w:val="page number"/>
    <w:basedOn w:val="a0"/>
    <w:uiPriority w:val="99"/>
  </w:style>
  <w:style w:type="paragraph" w:customStyle="1" w:styleId="NotesTitle">
    <w:name w:val="Notes Title"/>
    <w:pPr>
      <w:widowControl w:val="0"/>
      <w:autoSpaceDE w:val="0"/>
      <w:autoSpaceDN w:val="0"/>
      <w:adjustRightInd w:val="0"/>
      <w:spacing w:after="158" w:line="479" w:lineRule="exact"/>
      <w:jc w:val="center"/>
    </w:pPr>
    <w:rPr>
      <w:rFonts w:ascii="標楷體" w:eastAsia="標楷體"/>
      <w:b/>
      <w:bCs/>
      <w:color w:val="000000"/>
      <w:sz w:val="26"/>
      <w:szCs w:val="26"/>
      <w:lang w:eastAsia="en-US"/>
    </w:rPr>
  </w:style>
  <w:style w:type="paragraph" w:customStyle="1" w:styleId="BSTITLE3">
    <w:name w:val="BS TITLE3"/>
    <w:pPr>
      <w:widowControl w:val="0"/>
      <w:autoSpaceDE w:val="0"/>
      <w:autoSpaceDN w:val="0"/>
      <w:adjustRightInd w:val="0"/>
      <w:spacing w:line="479" w:lineRule="exact"/>
      <w:jc w:val="center"/>
    </w:pPr>
    <w:rPr>
      <w:rFonts w:ascii="標楷體" w:eastAsia="標楷體"/>
      <w:b/>
      <w:bCs/>
      <w:color w:val="000000"/>
      <w:sz w:val="26"/>
      <w:szCs w:val="26"/>
      <w:lang w:eastAsia="en-US"/>
    </w:rPr>
  </w:style>
  <w:style w:type="paragraph" w:customStyle="1" w:styleId="132">
    <w:name w:val="13粗體靠左"/>
    <w:basedOn w:val="131"/>
    <w:pPr>
      <w:jc w:val="left"/>
    </w:pPr>
  </w:style>
  <w:style w:type="paragraph" w:customStyle="1" w:styleId="xl37">
    <w:name w:val="xl37"/>
    <w:basedOn w:val="a"/>
    <w:pPr>
      <w:widowControl/>
      <w:spacing w:before="100" w:beforeAutospacing="1" w:after="100" w:afterAutospacing="1"/>
    </w:pPr>
    <w:rPr>
      <w:rFonts w:ascii="Arial" w:hAnsi="Arial" w:cs="Arial"/>
      <w:kern w:val="0"/>
    </w:rPr>
  </w:style>
  <w:style w:type="paragraph" w:customStyle="1" w:styleId="xl42">
    <w:name w:val="xl42"/>
    <w:basedOn w:val="a"/>
    <w:pPr>
      <w:widowControl/>
      <w:spacing w:before="100" w:beforeAutospacing="1" w:after="100" w:afterAutospacing="1"/>
      <w:textAlignment w:val="center"/>
    </w:pPr>
    <w:rPr>
      <w:rFonts w:ascii="標楷體" w:eastAsia="標楷體" w:hAnsi="標楷體" w:hint="eastAsia"/>
      <w:kern w:val="0"/>
      <w:sz w:val="18"/>
      <w:szCs w:val="18"/>
    </w:rPr>
  </w:style>
  <w:style w:type="character" w:styleId="affe">
    <w:name w:val="annotation reference"/>
    <w:semiHidden/>
    <w:rPr>
      <w:sz w:val="18"/>
      <w:szCs w:val="18"/>
    </w:rPr>
  </w:style>
  <w:style w:type="character" w:styleId="afff">
    <w:name w:val="FollowedHyperlink"/>
    <w:rPr>
      <w:color w:val="800080"/>
      <w:u w:val="single"/>
    </w:rPr>
  </w:style>
  <w:style w:type="character" w:styleId="afff0">
    <w:name w:val="line number"/>
    <w:basedOn w:val="a0"/>
  </w:style>
  <w:style w:type="paragraph" w:styleId="1e">
    <w:name w:val="toc 1"/>
    <w:basedOn w:val="a"/>
    <w:next w:val="a"/>
    <w:autoRedefine/>
    <w:semiHidden/>
    <w:pPr>
      <w:tabs>
        <w:tab w:val="right" w:leader="dot" w:pos="9629"/>
      </w:tabs>
    </w:pPr>
    <w:rPr>
      <w:rFonts w:ascii="標楷體" w:eastAsia="標楷體" w:hAnsi="標楷體"/>
      <w:b/>
      <w:noProof/>
      <w:sz w:val="28"/>
      <w:szCs w:val="28"/>
    </w:rPr>
  </w:style>
  <w:style w:type="paragraph" w:styleId="21">
    <w:name w:val="toc 2"/>
    <w:basedOn w:val="a"/>
    <w:next w:val="a"/>
    <w:autoRedefine/>
    <w:semiHidden/>
    <w:pPr>
      <w:tabs>
        <w:tab w:val="right" w:leader="dot" w:pos="9629"/>
      </w:tabs>
      <w:ind w:leftChars="200" w:left="965" w:hangingChars="202" w:hanging="485"/>
    </w:pPr>
  </w:style>
  <w:style w:type="paragraph" w:styleId="32">
    <w:name w:val="toc 3"/>
    <w:basedOn w:val="a"/>
    <w:next w:val="a"/>
    <w:autoRedefine/>
    <w:semiHidden/>
    <w:pPr>
      <w:ind w:leftChars="400" w:left="960"/>
    </w:pPr>
  </w:style>
  <w:style w:type="paragraph" w:styleId="42">
    <w:name w:val="toc 4"/>
    <w:basedOn w:val="a"/>
    <w:next w:val="a"/>
    <w:autoRedefine/>
    <w:semiHidden/>
    <w:pPr>
      <w:ind w:leftChars="600" w:left="1440"/>
    </w:pPr>
  </w:style>
  <w:style w:type="paragraph" w:styleId="51">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customStyle="1" w:styleId="KC5020">
    <w:name w:val="KC5020"/>
    <w:pPr>
      <w:widowControl w:val="0"/>
      <w:autoSpaceDE w:val="0"/>
      <w:autoSpaceDN w:val="0"/>
      <w:adjustRightInd w:val="0"/>
      <w:jc w:val="right"/>
    </w:pPr>
    <w:rPr>
      <w:rFonts w:ascii="標楷體" w:eastAsia="標楷體"/>
      <w:color w:val="000000"/>
      <w:sz w:val="24"/>
      <w:szCs w:val="24"/>
      <w:lang w:eastAsia="en-US"/>
    </w:rPr>
  </w:style>
  <w:style w:type="paragraph" w:customStyle="1" w:styleId="afff1">
    <w:name w:val="表格單位"/>
    <w:pPr>
      <w:widowControl w:val="0"/>
      <w:autoSpaceDE w:val="0"/>
      <w:autoSpaceDN w:val="0"/>
      <w:adjustRightInd w:val="0"/>
      <w:spacing w:line="362" w:lineRule="exact"/>
      <w:jc w:val="right"/>
    </w:pPr>
    <w:rPr>
      <w:rFonts w:ascii="標楷體" w:eastAsia="標楷體"/>
      <w:color w:val="000000"/>
      <w:sz w:val="24"/>
      <w:szCs w:val="24"/>
      <w:lang w:eastAsia="en-US"/>
    </w:rPr>
  </w:style>
  <w:style w:type="paragraph" w:customStyle="1" w:styleId="CA9IS">
    <w:name w:val="CA9IS"/>
    <w:pPr>
      <w:widowControl w:val="0"/>
      <w:autoSpaceDE w:val="0"/>
      <w:autoSpaceDN w:val="0"/>
      <w:adjustRightInd w:val="0"/>
      <w:spacing w:after="56"/>
      <w:jc w:val="right"/>
    </w:pPr>
    <w:rPr>
      <w:rFonts w:eastAsia="Times New Roman"/>
      <w:b/>
      <w:bCs/>
      <w:color w:val="000000"/>
      <w:sz w:val="16"/>
      <w:szCs w:val="16"/>
      <w:lang w:eastAsia="en-US"/>
    </w:rPr>
  </w:style>
  <w:style w:type="paragraph" w:customStyle="1" w:styleId="SPBS">
    <w:name w:val="SPBS"/>
    <w:pPr>
      <w:widowControl w:val="0"/>
      <w:autoSpaceDE w:val="0"/>
      <w:autoSpaceDN w:val="0"/>
      <w:adjustRightInd w:val="0"/>
      <w:spacing w:line="362" w:lineRule="exact"/>
      <w:jc w:val="right"/>
    </w:pPr>
    <w:rPr>
      <w:rFonts w:eastAsia="Times New Roman"/>
      <w:color w:val="000000"/>
      <w:sz w:val="24"/>
      <w:szCs w:val="24"/>
      <w:lang w:eastAsia="en-US"/>
    </w:rPr>
  </w:style>
  <w:style w:type="paragraph" w:customStyle="1" w:styleId="SPIS">
    <w:name w:val="SPIS"/>
    <w:pPr>
      <w:widowControl w:val="0"/>
      <w:autoSpaceDE w:val="0"/>
      <w:autoSpaceDN w:val="0"/>
      <w:adjustRightInd w:val="0"/>
      <w:spacing w:line="360" w:lineRule="exact"/>
      <w:jc w:val="right"/>
    </w:pPr>
    <w:rPr>
      <w:rFonts w:eastAsia="Times New Roman"/>
      <w:color w:val="000000"/>
      <w:sz w:val="24"/>
      <w:szCs w:val="24"/>
      <w:lang w:eastAsia="en-US"/>
    </w:rPr>
  </w:style>
  <w:style w:type="paragraph" w:customStyle="1" w:styleId="CoverTitle">
    <w:name w:val="Cover Title"/>
    <w:pPr>
      <w:widowControl w:val="0"/>
      <w:autoSpaceDE w:val="0"/>
      <w:autoSpaceDN w:val="0"/>
      <w:adjustRightInd w:val="0"/>
      <w:jc w:val="both"/>
    </w:pPr>
    <w:rPr>
      <w:rFonts w:ascii="標楷體" w:eastAsia="標楷體"/>
      <w:color w:val="000000"/>
      <w:sz w:val="24"/>
      <w:szCs w:val="24"/>
      <w:lang w:eastAsia="en-US"/>
    </w:rPr>
  </w:style>
  <w:style w:type="paragraph" w:customStyle="1" w:styleId="111">
    <w:name w:val="(11)"/>
    <w:pPr>
      <w:widowControl w:val="0"/>
      <w:autoSpaceDE w:val="0"/>
      <w:autoSpaceDN w:val="0"/>
      <w:adjustRightInd w:val="0"/>
      <w:spacing w:line="368" w:lineRule="exact"/>
      <w:ind w:left="1457" w:hanging="396"/>
    </w:pPr>
    <w:rPr>
      <w:rFonts w:ascii="標楷體" w:eastAsia="標楷體"/>
      <w:color w:val="000000"/>
      <w:sz w:val="24"/>
      <w:szCs w:val="24"/>
      <w:lang w:eastAsia="en-US"/>
    </w:rPr>
  </w:style>
  <w:style w:type="paragraph" w:customStyle="1" w:styleId="Afff2">
    <w:name w:val="A."/>
    <w:pPr>
      <w:widowControl w:val="0"/>
      <w:autoSpaceDE w:val="0"/>
      <w:autoSpaceDN w:val="0"/>
      <w:adjustRightInd w:val="0"/>
      <w:spacing w:line="368" w:lineRule="exact"/>
      <w:ind w:left="1700" w:hanging="226"/>
      <w:jc w:val="both"/>
    </w:pPr>
    <w:rPr>
      <w:rFonts w:ascii="標楷體" w:eastAsia="標楷體"/>
      <w:color w:val="000000"/>
      <w:sz w:val="24"/>
      <w:szCs w:val="24"/>
      <w:lang w:eastAsia="en-US"/>
    </w:rPr>
  </w:style>
  <w:style w:type="paragraph" w:customStyle="1" w:styleId="Afff3">
    <w:name w:val="A.內文"/>
    <w:pPr>
      <w:widowControl w:val="0"/>
      <w:autoSpaceDE w:val="0"/>
      <w:autoSpaceDN w:val="0"/>
      <w:adjustRightInd w:val="0"/>
      <w:spacing w:line="368" w:lineRule="exact"/>
      <w:ind w:left="1700" w:firstLine="481"/>
      <w:jc w:val="both"/>
    </w:pPr>
    <w:rPr>
      <w:rFonts w:ascii="標楷體" w:eastAsia="標楷體"/>
      <w:color w:val="000000"/>
      <w:sz w:val="24"/>
      <w:szCs w:val="24"/>
      <w:lang w:eastAsia="en-US"/>
    </w:rPr>
  </w:style>
  <w:style w:type="paragraph" w:customStyle="1" w:styleId="112">
    <w:name w:val="1.註(1)"/>
    <w:pPr>
      <w:widowControl w:val="0"/>
      <w:autoSpaceDE w:val="0"/>
      <w:autoSpaceDN w:val="0"/>
      <w:adjustRightInd w:val="0"/>
      <w:ind w:left="1984" w:hanging="566"/>
    </w:pPr>
    <w:rPr>
      <w:rFonts w:ascii="標楷體" w:eastAsia="標楷體"/>
      <w:color w:val="000000"/>
      <w:lang w:eastAsia="en-US"/>
    </w:rPr>
  </w:style>
  <w:style w:type="paragraph" w:customStyle="1" w:styleId="1f">
    <w:name w:val="1.註"/>
    <w:pPr>
      <w:widowControl w:val="0"/>
      <w:autoSpaceDE w:val="0"/>
      <w:autoSpaceDN w:val="0"/>
      <w:adjustRightInd w:val="0"/>
      <w:ind w:left="1870" w:hanging="453"/>
    </w:pPr>
    <w:rPr>
      <w:rFonts w:ascii="標楷體" w:eastAsia="標楷體"/>
      <w:color w:val="000000"/>
      <w:sz w:val="24"/>
      <w:szCs w:val="24"/>
      <w:lang w:eastAsia="en-US"/>
    </w:rPr>
  </w:style>
  <w:style w:type="paragraph" w:customStyle="1" w:styleId="afff4">
    <w:name w:val="二十一"/>
    <w:next w:val="ae"/>
    <w:pPr>
      <w:widowControl w:val="0"/>
      <w:autoSpaceDE w:val="0"/>
      <w:autoSpaceDN w:val="0"/>
      <w:adjustRightInd w:val="0"/>
      <w:spacing w:before="113" w:line="368" w:lineRule="exact"/>
      <w:ind w:left="510" w:hanging="992"/>
    </w:pPr>
    <w:rPr>
      <w:rFonts w:ascii="標楷體" w:eastAsia="標楷體"/>
      <w:b/>
      <w:bCs/>
      <w:color w:val="000000"/>
      <w:sz w:val="24"/>
      <w:szCs w:val="24"/>
      <w:lang w:eastAsia="en-US"/>
    </w:rPr>
  </w:style>
  <w:style w:type="paragraph" w:customStyle="1" w:styleId="122">
    <w:name w:val="12粗靠左"/>
    <w:pPr>
      <w:widowControl w:val="0"/>
      <w:autoSpaceDE w:val="0"/>
      <w:autoSpaceDN w:val="0"/>
      <w:adjustRightInd w:val="0"/>
      <w:spacing w:line="368" w:lineRule="exact"/>
    </w:pPr>
    <w:rPr>
      <w:rFonts w:ascii="標楷體" w:eastAsia="標楷體"/>
      <w:b/>
      <w:bCs/>
      <w:color w:val="000000"/>
      <w:sz w:val="24"/>
      <w:szCs w:val="24"/>
      <w:lang w:eastAsia="en-US"/>
    </w:rPr>
  </w:style>
  <w:style w:type="paragraph" w:customStyle="1" w:styleId="afff5">
    <w:name w:val="(十一)不可輸入"/>
    <w:pPr>
      <w:widowControl w:val="0"/>
      <w:autoSpaceDE w:val="0"/>
      <w:autoSpaceDN w:val="0"/>
      <w:adjustRightInd w:val="0"/>
      <w:spacing w:line="368" w:lineRule="exact"/>
      <w:ind w:left="992" w:hanging="634"/>
      <w:jc w:val="both"/>
    </w:pPr>
    <w:rPr>
      <w:rFonts w:ascii="標楷體" w:eastAsia="標楷體"/>
      <w:color w:val="000000"/>
      <w:sz w:val="24"/>
      <w:szCs w:val="24"/>
      <w:lang w:eastAsia="en-US"/>
    </w:rPr>
  </w:style>
  <w:style w:type="paragraph" w:customStyle="1" w:styleId="Single">
    <w:name w:val="Single"/>
    <w:pPr>
      <w:widowControl w:val="0"/>
      <w:autoSpaceDE w:val="0"/>
      <w:autoSpaceDN w:val="0"/>
      <w:adjustRightInd w:val="0"/>
      <w:ind w:left="1247"/>
      <w:jc w:val="right"/>
    </w:pPr>
    <w:rPr>
      <w:rFonts w:ascii="標楷體" w:eastAsia="標楷體"/>
      <w:color w:val="000000"/>
      <w:sz w:val="24"/>
      <w:szCs w:val="24"/>
      <w:lang w:eastAsia="en-US"/>
    </w:rPr>
  </w:style>
  <w:style w:type="paragraph" w:customStyle="1" w:styleId="02">
    <w:name w:val="0.2"/>
    <w:pPr>
      <w:widowControl w:val="0"/>
      <w:autoSpaceDE w:val="0"/>
      <w:autoSpaceDN w:val="0"/>
      <w:adjustRightInd w:val="0"/>
      <w:spacing w:line="113" w:lineRule="exact"/>
      <w:jc w:val="center"/>
    </w:pPr>
    <w:rPr>
      <w:rFonts w:ascii="標楷體" w:eastAsia="標楷體"/>
      <w:b/>
      <w:bCs/>
      <w:color w:val="000000"/>
      <w:sz w:val="26"/>
      <w:szCs w:val="26"/>
      <w:lang w:eastAsia="en-US"/>
    </w:rPr>
  </w:style>
  <w:style w:type="paragraph" w:customStyle="1" w:styleId="Paragraph">
    <w:name w:val="Paragraph 隱藏"/>
    <w:pPr>
      <w:widowControl w:val="0"/>
      <w:autoSpaceDE w:val="0"/>
      <w:autoSpaceDN w:val="0"/>
      <w:adjustRightInd w:val="0"/>
      <w:jc w:val="both"/>
    </w:pPr>
    <w:rPr>
      <w:rFonts w:ascii="標楷體" w:eastAsia="標楷體"/>
      <w:color w:val="000000"/>
      <w:sz w:val="24"/>
      <w:szCs w:val="24"/>
      <w:lang w:eastAsia="en-US"/>
    </w:rPr>
  </w:style>
  <w:style w:type="paragraph" w:customStyle="1" w:styleId="43">
    <w:name w:val="4大表"/>
    <w:pPr>
      <w:widowControl w:val="0"/>
      <w:autoSpaceDE w:val="0"/>
      <w:autoSpaceDN w:val="0"/>
      <w:adjustRightInd w:val="0"/>
      <w:jc w:val="center"/>
    </w:pPr>
    <w:rPr>
      <w:rFonts w:ascii="標楷體" w:eastAsia="標楷體"/>
      <w:b/>
      <w:bCs/>
      <w:color w:val="000000"/>
      <w:sz w:val="26"/>
      <w:szCs w:val="26"/>
      <w:lang w:eastAsia="en-US"/>
    </w:rPr>
  </w:style>
  <w:style w:type="paragraph" w:customStyle="1" w:styleId="afff6">
    <w:name w:val="內文(減少縮排)"/>
    <w:pPr>
      <w:widowControl w:val="0"/>
      <w:autoSpaceDE w:val="0"/>
      <w:autoSpaceDN w:val="0"/>
      <w:adjustRightInd w:val="0"/>
      <w:spacing w:line="368" w:lineRule="exact"/>
      <w:ind w:firstLine="510"/>
    </w:pPr>
    <w:rPr>
      <w:rFonts w:ascii="標楷體" w:eastAsia="標楷體"/>
      <w:color w:val="000000"/>
      <w:sz w:val="24"/>
      <w:szCs w:val="24"/>
      <w:lang w:eastAsia="en-US"/>
    </w:rPr>
  </w:style>
  <w:style w:type="paragraph" w:customStyle="1" w:styleId="afff7">
    <w:name w:val="表格 (不可輸入)"/>
    <w:pPr>
      <w:widowControl w:val="0"/>
      <w:autoSpaceDE w:val="0"/>
      <w:autoSpaceDN w:val="0"/>
      <w:adjustRightInd w:val="0"/>
      <w:spacing w:line="340" w:lineRule="exact"/>
    </w:pPr>
    <w:rPr>
      <w:rFonts w:eastAsia="Times New Roman"/>
      <w:color w:val="000000"/>
      <w:sz w:val="22"/>
      <w:szCs w:val="22"/>
      <w:lang w:eastAsia="en-US"/>
    </w:rPr>
  </w:style>
  <w:style w:type="paragraph" w:customStyle="1" w:styleId="afff8">
    <w:name w:val="表格 (可輸入)"/>
    <w:pPr>
      <w:widowControl w:val="0"/>
      <w:autoSpaceDE w:val="0"/>
      <w:autoSpaceDN w:val="0"/>
      <w:adjustRightInd w:val="0"/>
      <w:spacing w:line="340" w:lineRule="exact"/>
    </w:pPr>
    <w:rPr>
      <w:rFonts w:ascii="標楷體" w:eastAsia="標楷體"/>
      <w:color w:val="000000"/>
      <w:sz w:val="22"/>
      <w:szCs w:val="22"/>
      <w:lang w:eastAsia="en-US"/>
    </w:rPr>
  </w:style>
  <w:style w:type="paragraph" w:customStyle="1" w:styleId="Single0">
    <w:name w:val="表格 Single 不可輸入"/>
    <w:pPr>
      <w:widowControl w:val="0"/>
      <w:autoSpaceDE w:val="0"/>
      <w:autoSpaceDN w:val="0"/>
      <w:adjustRightInd w:val="0"/>
    </w:pPr>
    <w:rPr>
      <w:rFonts w:eastAsia="Times New Roman"/>
      <w:color w:val="000000"/>
      <w:lang w:eastAsia="en-US"/>
    </w:rPr>
  </w:style>
  <w:style w:type="paragraph" w:customStyle="1" w:styleId="Single1">
    <w:name w:val="表格 Single 可輸入"/>
    <w:pPr>
      <w:widowControl w:val="0"/>
      <w:autoSpaceDE w:val="0"/>
      <w:autoSpaceDN w:val="0"/>
      <w:adjustRightInd w:val="0"/>
    </w:pPr>
    <w:rPr>
      <w:rFonts w:ascii="標楷體" w:eastAsia="標楷體"/>
      <w:color w:val="000000"/>
      <w:lang w:eastAsia="en-US"/>
    </w:rPr>
  </w:style>
  <w:style w:type="paragraph" w:customStyle="1" w:styleId="Saingle01">
    <w:name w:val="表格Saingle(0.1)可輸"/>
    <w:pPr>
      <w:widowControl w:val="0"/>
      <w:autoSpaceDE w:val="0"/>
      <w:autoSpaceDN w:val="0"/>
      <w:adjustRightInd w:val="0"/>
      <w:spacing w:before="56" w:after="56"/>
    </w:pPr>
    <w:rPr>
      <w:rFonts w:ascii="標楷體" w:eastAsia="標楷體"/>
      <w:color w:val="000000"/>
      <w:sz w:val="24"/>
      <w:szCs w:val="24"/>
      <w:lang w:eastAsia="en-US"/>
    </w:rPr>
  </w:style>
  <w:style w:type="paragraph" w:customStyle="1" w:styleId="Single01">
    <w:name w:val="表格Single(0.1)不可"/>
    <w:pPr>
      <w:widowControl w:val="0"/>
      <w:autoSpaceDE w:val="0"/>
      <w:autoSpaceDN w:val="0"/>
      <w:adjustRightInd w:val="0"/>
      <w:spacing w:before="56" w:after="56"/>
    </w:pPr>
    <w:rPr>
      <w:rFonts w:ascii="標楷體" w:eastAsia="標楷體"/>
      <w:color w:val="000000"/>
      <w:sz w:val="24"/>
      <w:szCs w:val="24"/>
      <w:lang w:eastAsia="en-US"/>
    </w:rPr>
  </w:style>
  <w:style w:type="paragraph" w:customStyle="1" w:styleId="afff9">
    <w:name w:val="空行"/>
    <w:pPr>
      <w:widowControl w:val="0"/>
      <w:autoSpaceDE w:val="0"/>
      <w:autoSpaceDN w:val="0"/>
      <w:adjustRightInd w:val="0"/>
      <w:spacing w:line="368" w:lineRule="exact"/>
      <w:ind w:left="4818"/>
      <w:jc w:val="both"/>
    </w:pPr>
    <w:rPr>
      <w:rFonts w:ascii="標楷體" w:eastAsia="標楷體"/>
      <w:color w:val="000000"/>
      <w:sz w:val="24"/>
      <w:szCs w:val="24"/>
      <w:lang w:eastAsia="en-US"/>
    </w:rPr>
  </w:style>
  <w:style w:type="paragraph" w:customStyle="1" w:styleId="CLwLine">
    <w:name w:val="CL w/Line"/>
    <w:pPr>
      <w:widowControl w:val="0"/>
      <w:autoSpaceDE w:val="0"/>
      <w:autoSpaceDN w:val="0"/>
      <w:adjustRightInd w:val="0"/>
      <w:ind w:right="719"/>
    </w:pPr>
    <w:rPr>
      <w:rFonts w:ascii="標楷體" w:eastAsia="標楷體"/>
      <w:b/>
      <w:bCs/>
      <w:color w:val="000000"/>
      <w:sz w:val="28"/>
      <w:szCs w:val="28"/>
      <w:lang w:eastAsia="en-US"/>
    </w:rPr>
  </w:style>
  <w:style w:type="paragraph" w:customStyle="1" w:styleId="133">
    <w:name w:val="13粗居中底線"/>
    <w:pPr>
      <w:widowControl w:val="0"/>
      <w:autoSpaceDE w:val="0"/>
      <w:autoSpaceDN w:val="0"/>
      <w:adjustRightInd w:val="0"/>
      <w:jc w:val="center"/>
    </w:pPr>
    <w:rPr>
      <w:rFonts w:ascii="標楷體" w:eastAsia="標楷體"/>
      <w:b/>
      <w:bCs/>
      <w:color w:val="000000"/>
      <w:sz w:val="26"/>
      <w:szCs w:val="26"/>
      <w:u w:val="single"/>
      <w:lang w:eastAsia="en-US"/>
    </w:rPr>
  </w:style>
  <w:style w:type="paragraph" w:customStyle="1" w:styleId="afffa">
    <w:name w:val="隱藏 (預留空間用)"/>
    <w:pPr>
      <w:widowControl w:val="0"/>
      <w:autoSpaceDE w:val="0"/>
      <w:autoSpaceDN w:val="0"/>
      <w:adjustRightInd w:val="0"/>
      <w:jc w:val="both"/>
    </w:pPr>
    <w:rPr>
      <w:rFonts w:ascii="標楷體" w:eastAsia="標楷體"/>
      <w:color w:val="000000"/>
      <w:sz w:val="24"/>
      <w:szCs w:val="24"/>
      <w:lang w:eastAsia="en-US"/>
    </w:rPr>
  </w:style>
  <w:style w:type="paragraph" w:customStyle="1" w:styleId="Nav1">
    <w:name w:val="Nav1"/>
    <w:pPr>
      <w:widowControl w:val="0"/>
      <w:autoSpaceDE w:val="0"/>
      <w:autoSpaceDN w:val="0"/>
      <w:adjustRightInd w:val="0"/>
      <w:spacing w:line="368" w:lineRule="exact"/>
    </w:pPr>
    <w:rPr>
      <w:rFonts w:eastAsia="Times New Roman"/>
      <w:color w:val="000000"/>
      <w:sz w:val="24"/>
      <w:szCs w:val="24"/>
      <w:lang w:eastAsia="en-US"/>
    </w:rPr>
  </w:style>
  <w:style w:type="paragraph" w:customStyle="1" w:styleId="01">
    <w:name w:val="分頁0.1"/>
    <w:pPr>
      <w:widowControl w:val="0"/>
      <w:autoSpaceDE w:val="0"/>
      <w:autoSpaceDN w:val="0"/>
      <w:adjustRightInd w:val="0"/>
      <w:spacing w:line="56" w:lineRule="exact"/>
      <w:jc w:val="both"/>
    </w:pPr>
    <w:rPr>
      <w:rFonts w:ascii="標楷體" w:eastAsia="標楷體"/>
      <w:color w:val="000000"/>
      <w:sz w:val="24"/>
      <w:szCs w:val="24"/>
      <w:lang w:eastAsia="en-US"/>
    </w:rPr>
  </w:style>
  <w:style w:type="paragraph" w:customStyle="1" w:styleId="025">
    <w:name w:val="分頁0.25"/>
    <w:pPr>
      <w:widowControl w:val="0"/>
      <w:autoSpaceDE w:val="0"/>
      <w:autoSpaceDN w:val="0"/>
      <w:adjustRightInd w:val="0"/>
      <w:spacing w:line="141" w:lineRule="exact"/>
      <w:jc w:val="both"/>
    </w:pPr>
    <w:rPr>
      <w:rFonts w:ascii="標楷體" w:eastAsia="標楷體"/>
      <w:color w:val="000000"/>
      <w:sz w:val="24"/>
      <w:szCs w:val="24"/>
      <w:lang w:eastAsia="en-US"/>
    </w:rPr>
  </w:style>
  <w:style w:type="paragraph" w:customStyle="1" w:styleId="afffb">
    <w:name w:val="分頁"/>
    <w:pPr>
      <w:widowControl w:val="0"/>
      <w:autoSpaceDE w:val="0"/>
      <w:autoSpaceDN w:val="0"/>
      <w:adjustRightInd w:val="0"/>
      <w:spacing w:line="141" w:lineRule="exact"/>
      <w:jc w:val="both"/>
    </w:pPr>
    <w:rPr>
      <w:rFonts w:ascii="標楷體" w:eastAsia="標楷體"/>
      <w:color w:val="000000"/>
      <w:sz w:val="24"/>
      <w:szCs w:val="24"/>
      <w:lang w:eastAsia="en-US"/>
    </w:rPr>
  </w:style>
  <w:style w:type="paragraph" w:customStyle="1" w:styleId="afffc">
    <w:name w:val="明細表表頭"/>
    <w:pPr>
      <w:widowControl w:val="0"/>
      <w:autoSpaceDE w:val="0"/>
      <w:autoSpaceDN w:val="0"/>
      <w:adjustRightInd w:val="0"/>
      <w:spacing w:after="113" w:line="368" w:lineRule="exact"/>
    </w:pPr>
    <w:rPr>
      <w:rFonts w:ascii="標楷體" w:eastAsia="標楷體"/>
      <w:b/>
      <w:bCs/>
      <w:color w:val="000000"/>
      <w:sz w:val="26"/>
      <w:szCs w:val="26"/>
      <w:lang w:eastAsia="en-US"/>
    </w:rPr>
  </w:style>
  <w:style w:type="paragraph" w:customStyle="1" w:styleId="tabletitle10">
    <w:name w:val="table title 10"/>
    <w:pPr>
      <w:widowControl w:val="0"/>
      <w:autoSpaceDE w:val="0"/>
      <w:autoSpaceDN w:val="0"/>
      <w:adjustRightInd w:val="0"/>
      <w:jc w:val="center"/>
    </w:pPr>
    <w:rPr>
      <w:rFonts w:ascii="標楷體" w:eastAsia="標楷體"/>
      <w:b/>
      <w:bCs/>
      <w:color w:val="000000"/>
      <w:sz w:val="14"/>
      <w:szCs w:val="14"/>
      <w:lang w:eastAsia="en-US"/>
    </w:rPr>
  </w:style>
  <w:style w:type="paragraph" w:customStyle="1" w:styleId="afffd">
    <w:name w:val="預留新增段落用"/>
    <w:pPr>
      <w:widowControl w:val="0"/>
      <w:autoSpaceDE w:val="0"/>
      <w:autoSpaceDN w:val="0"/>
      <w:adjustRightInd w:val="0"/>
      <w:jc w:val="both"/>
    </w:pPr>
    <w:rPr>
      <w:rFonts w:ascii="標楷體" w:eastAsia="標楷體"/>
      <w:color w:val="000000"/>
      <w:sz w:val="24"/>
      <w:szCs w:val="24"/>
      <w:lang w:eastAsia="en-US"/>
    </w:rPr>
  </w:style>
  <w:style w:type="paragraph" w:customStyle="1" w:styleId="Normal-blank">
    <w:name w:val="Normal-blank"/>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ReportCoverTitle">
    <w:name w:val="Report Cover Title"/>
    <w:pPr>
      <w:widowControl w:val="0"/>
      <w:autoSpaceDE w:val="0"/>
      <w:autoSpaceDN w:val="0"/>
      <w:adjustRightInd w:val="0"/>
      <w:spacing w:after="283" w:line="368" w:lineRule="exact"/>
      <w:jc w:val="center"/>
    </w:pPr>
    <w:rPr>
      <w:rFonts w:ascii="標楷體" w:eastAsia="標楷體"/>
      <w:b/>
      <w:bCs/>
      <w:color w:val="000000"/>
      <w:sz w:val="36"/>
      <w:szCs w:val="36"/>
      <w:lang w:eastAsia="en-US"/>
    </w:rPr>
  </w:style>
  <w:style w:type="paragraph" w:customStyle="1" w:styleId="TAG">
    <w:name w:val="TAG插入點(不可刪除)"/>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afffe">
    <w:name w:val="插入表格處"/>
    <w:pPr>
      <w:widowControl w:val="0"/>
      <w:autoSpaceDE w:val="0"/>
      <w:autoSpaceDN w:val="0"/>
      <w:adjustRightInd w:val="0"/>
      <w:spacing w:line="368" w:lineRule="exact"/>
      <w:jc w:val="both"/>
    </w:pPr>
    <w:rPr>
      <w:rFonts w:ascii="標楷體" w:eastAsia="標楷體"/>
      <w:color w:val="000000"/>
      <w:sz w:val="24"/>
      <w:szCs w:val="24"/>
      <w:lang w:eastAsia="en-US"/>
    </w:rPr>
  </w:style>
  <w:style w:type="paragraph" w:customStyle="1" w:styleId="ReportCoverName">
    <w:name w:val="Report Cover Name"/>
    <w:pPr>
      <w:widowControl w:val="0"/>
      <w:autoSpaceDE w:val="0"/>
      <w:autoSpaceDN w:val="0"/>
      <w:adjustRightInd w:val="0"/>
      <w:spacing w:after="170" w:line="479" w:lineRule="exact"/>
      <w:jc w:val="center"/>
    </w:pPr>
    <w:rPr>
      <w:rFonts w:ascii="標楷體" w:eastAsia="標楷體"/>
      <w:b/>
      <w:bCs/>
      <w:color w:val="000000"/>
      <w:sz w:val="24"/>
      <w:szCs w:val="24"/>
      <w:lang w:eastAsia="en-US"/>
    </w:rPr>
  </w:style>
  <w:style w:type="paragraph" w:customStyle="1" w:styleId="1f0">
    <w:name w:val="表頭1"/>
    <w:pPr>
      <w:widowControl w:val="0"/>
      <w:autoSpaceDE w:val="0"/>
      <w:autoSpaceDN w:val="0"/>
      <w:adjustRightInd w:val="0"/>
      <w:spacing w:line="368" w:lineRule="exact"/>
      <w:jc w:val="center"/>
    </w:pPr>
    <w:rPr>
      <w:rFonts w:ascii="標楷體" w:eastAsia="標楷體"/>
      <w:b/>
      <w:bCs/>
      <w:color w:val="000000"/>
      <w:sz w:val="24"/>
      <w:szCs w:val="24"/>
      <w:lang w:eastAsia="en-US"/>
    </w:rPr>
  </w:style>
  <w:style w:type="paragraph" w:customStyle="1" w:styleId="1302">
    <w:name w:val="13粗居中(後0.2)"/>
    <w:pPr>
      <w:widowControl w:val="0"/>
      <w:autoSpaceDE w:val="0"/>
      <w:autoSpaceDN w:val="0"/>
      <w:adjustRightInd w:val="0"/>
      <w:spacing w:after="113" w:line="368" w:lineRule="exact"/>
      <w:jc w:val="center"/>
    </w:pPr>
    <w:rPr>
      <w:rFonts w:ascii="標楷體" w:eastAsia="標楷體"/>
      <w:b/>
      <w:bCs/>
      <w:color w:val="000000"/>
      <w:sz w:val="26"/>
      <w:szCs w:val="26"/>
      <w:lang w:eastAsia="en-US"/>
    </w:rPr>
  </w:style>
  <w:style w:type="paragraph" w:customStyle="1" w:styleId="affff">
    <w:name w:val="複核報告"/>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affff0">
    <w:name w:val="複核報告內文"/>
    <w:pPr>
      <w:widowControl w:val="0"/>
      <w:autoSpaceDE w:val="0"/>
      <w:autoSpaceDN w:val="0"/>
      <w:adjustRightInd w:val="0"/>
      <w:spacing w:line="368" w:lineRule="exact"/>
      <w:ind w:firstLine="510"/>
      <w:jc w:val="both"/>
    </w:pPr>
    <w:rPr>
      <w:rFonts w:ascii="標楷體" w:eastAsia="標楷體"/>
      <w:color w:val="000000"/>
      <w:sz w:val="24"/>
      <w:szCs w:val="24"/>
      <w:lang w:eastAsia="en-US"/>
    </w:rPr>
  </w:style>
  <w:style w:type="paragraph" w:customStyle="1" w:styleId="affff1">
    <w:name w:val="一、內文"/>
    <w:pPr>
      <w:widowControl w:val="0"/>
      <w:autoSpaceDE w:val="0"/>
      <w:autoSpaceDN w:val="0"/>
      <w:adjustRightInd w:val="0"/>
      <w:spacing w:line="368" w:lineRule="exact"/>
      <w:ind w:left="992" w:firstLine="481"/>
    </w:pPr>
    <w:rPr>
      <w:rFonts w:ascii="標楷體" w:eastAsia="標楷體"/>
      <w:color w:val="000000"/>
      <w:sz w:val="24"/>
      <w:szCs w:val="24"/>
      <w:lang w:eastAsia="en-US"/>
    </w:rPr>
  </w:style>
  <w:style w:type="paragraph" w:customStyle="1" w:styleId="RATE">
    <w:name w:val="RATE"/>
    <w:pPr>
      <w:widowControl w:val="0"/>
      <w:autoSpaceDE w:val="0"/>
      <w:autoSpaceDN w:val="0"/>
      <w:adjustRightInd w:val="0"/>
      <w:jc w:val="right"/>
    </w:pPr>
    <w:rPr>
      <w:rFonts w:eastAsia="Times New Roman"/>
      <w:color w:val="000000"/>
      <w:sz w:val="18"/>
      <w:szCs w:val="18"/>
      <w:lang w:eastAsia="en-US"/>
    </w:rPr>
  </w:style>
  <w:style w:type="paragraph" w:styleId="affff2">
    <w:name w:val="Block Text"/>
    <w:basedOn w:val="a"/>
    <w:pPr>
      <w:tabs>
        <w:tab w:val="left" w:pos="5760"/>
      </w:tabs>
      <w:autoSpaceDE w:val="0"/>
      <w:autoSpaceDN w:val="0"/>
      <w:spacing w:line="340" w:lineRule="exact"/>
      <w:ind w:left="870" w:right="26" w:hanging="431"/>
      <w:jc w:val="both"/>
      <w:textAlignment w:val="bottom"/>
    </w:pPr>
    <w:rPr>
      <w:rFonts w:ascii="標楷體" w:eastAsia="標楷體" w:hAnsi="標楷體"/>
      <w:spacing w:val="10"/>
      <w:sz w:val="20"/>
    </w:rPr>
  </w:style>
  <w:style w:type="paragraph" w:customStyle="1" w:styleId="1f1">
    <w:name w:val="純文字1"/>
    <w:basedOn w:val="a"/>
    <w:pPr>
      <w:adjustRightInd w:val="0"/>
      <w:textAlignment w:val="baseline"/>
    </w:pPr>
    <w:rPr>
      <w:rFonts w:ascii="細明體" w:eastAsia="細明體" w:hAnsi="Courier New"/>
      <w:szCs w:val="20"/>
    </w:rPr>
  </w:style>
  <w:style w:type="paragraph" w:customStyle="1" w:styleId="1f2">
    <w:name w:val="字元1"/>
    <w:basedOn w:val="a"/>
    <w:pPr>
      <w:widowControl/>
      <w:spacing w:after="160" w:line="240" w:lineRule="exact"/>
    </w:pPr>
    <w:rPr>
      <w:rFonts w:ascii="Arial" w:eastAsia="Times New Roman" w:hAnsi="Arial" w:cs="Arial"/>
      <w:kern w:val="0"/>
      <w:sz w:val="20"/>
      <w:szCs w:val="20"/>
      <w:lang w:eastAsia="en-US"/>
    </w:rPr>
  </w:style>
  <w:style w:type="paragraph" w:customStyle="1" w:styleId="affff3">
    <w:name w:val="段一"/>
    <w:pPr>
      <w:tabs>
        <w:tab w:val="num" w:pos="1452"/>
      </w:tabs>
      <w:spacing w:line="400" w:lineRule="exact"/>
      <w:ind w:left="964" w:hanging="1080"/>
      <w:jc w:val="both"/>
      <w:textAlignment w:val="baseline"/>
      <w:outlineLvl w:val="0"/>
    </w:pPr>
    <w:rPr>
      <w:rFonts w:eastAsia="標楷體"/>
      <w:noProof/>
      <w:sz w:val="30"/>
    </w:rPr>
  </w:style>
  <w:style w:type="character" w:customStyle="1" w:styleId="p91">
    <w:name w:val="p91"/>
    <w:rPr>
      <w:color w:val="333333"/>
      <w:sz w:val="23"/>
      <w:szCs w:val="23"/>
    </w:rPr>
  </w:style>
  <w:style w:type="paragraph" w:customStyle="1" w:styleId="affff4">
    <w:name w:val="無"/>
    <w:basedOn w:val="a"/>
    <w:rsid w:val="005C06AB"/>
    <w:pPr>
      <w:spacing w:line="320" w:lineRule="atLeast"/>
      <w:jc w:val="both"/>
    </w:pPr>
    <w:rPr>
      <w:rFonts w:ascii="細明體" w:eastAsia="細明體" w:hint="eastAsia"/>
      <w:kern w:val="0"/>
      <w:szCs w:val="20"/>
    </w:rPr>
  </w:style>
  <w:style w:type="paragraph" w:customStyle="1" w:styleId="affff5">
    <w:name w:val="資料"/>
    <w:basedOn w:val="a"/>
    <w:next w:val="a"/>
    <w:rsid w:val="005C06AB"/>
    <w:pPr>
      <w:snapToGrid w:val="0"/>
      <w:spacing w:after="120" w:line="320" w:lineRule="atLeast"/>
      <w:jc w:val="both"/>
    </w:pPr>
    <w:rPr>
      <w:rFonts w:eastAsia="標楷體"/>
      <w:sz w:val="22"/>
      <w:szCs w:val="20"/>
    </w:rPr>
  </w:style>
  <w:style w:type="paragraph" w:styleId="1f3">
    <w:name w:val="index 1"/>
    <w:basedOn w:val="a"/>
    <w:next w:val="a"/>
    <w:autoRedefine/>
    <w:semiHidden/>
    <w:rsid w:val="005C06AB"/>
    <w:pPr>
      <w:kinsoku w:val="0"/>
      <w:overflowPunct w:val="0"/>
      <w:adjustRightInd w:val="0"/>
      <w:spacing w:line="300" w:lineRule="atLeast"/>
      <w:jc w:val="both"/>
      <w:textAlignment w:val="top"/>
      <w:outlineLvl w:val="0"/>
    </w:pPr>
    <w:rPr>
      <w:rFonts w:ascii="標楷體" w:eastAsia="標楷體"/>
      <w:kern w:val="0"/>
      <w:szCs w:val="20"/>
    </w:rPr>
  </w:style>
  <w:style w:type="paragraph" w:customStyle="1" w:styleId="xl41">
    <w:name w:val="xl41"/>
    <w:basedOn w:val="a"/>
    <w:rsid w:val="00642FD8"/>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f6">
    <w:name w:val="Balloon Text"/>
    <w:basedOn w:val="a"/>
    <w:link w:val="affff7"/>
    <w:uiPriority w:val="99"/>
    <w:rsid w:val="00D23FF4"/>
    <w:rPr>
      <w:rFonts w:ascii="Arial" w:hAnsi="Arial"/>
      <w:sz w:val="18"/>
      <w:szCs w:val="18"/>
      <w:lang w:val="x-none" w:eastAsia="x-none"/>
    </w:rPr>
  </w:style>
  <w:style w:type="table" w:styleId="affff8">
    <w:name w:val="Table Grid"/>
    <w:basedOn w:val="a1"/>
    <w:uiPriority w:val="59"/>
    <w:rsid w:val="00614E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項次"/>
    <w:basedOn w:val="a"/>
    <w:autoRedefine/>
    <w:rsid w:val="00F44894"/>
    <w:pPr>
      <w:jc w:val="center"/>
    </w:pPr>
    <w:rPr>
      <w:rFonts w:eastAsia="標楷體"/>
    </w:rPr>
  </w:style>
  <w:style w:type="paragraph" w:customStyle="1" w:styleId="22">
    <w:name w:val="目2"/>
    <w:basedOn w:val="a"/>
    <w:autoRedefine/>
    <w:rsid w:val="003C423F"/>
    <w:pPr>
      <w:spacing w:line="0" w:lineRule="atLeast"/>
      <w:ind w:leftChars="1050" w:left="3058" w:hangingChars="192" w:hanging="538"/>
    </w:pPr>
    <w:rPr>
      <w:rFonts w:ascii="標楷體" w:eastAsia="標楷體" w:hAnsi="標楷體"/>
      <w:sz w:val="28"/>
      <w:szCs w:val="28"/>
    </w:rPr>
  </w:style>
  <w:style w:type="paragraph" w:customStyle="1" w:styleId="affffa">
    <w:name w:val="個數目"/>
    <w:basedOn w:val="a"/>
    <w:autoRedefine/>
    <w:rsid w:val="00A03AC9"/>
    <w:pPr>
      <w:snapToGrid w:val="0"/>
      <w:ind w:leftChars="60" w:left="768" w:right="-40" w:hangingChars="260" w:hanging="624"/>
      <w:jc w:val="both"/>
    </w:pPr>
    <w:rPr>
      <w:rFonts w:ascii="標楷體" w:eastAsia="標楷體" w:hAnsi="標楷體" w:cs="Arial"/>
      <w:kern w:val="16"/>
      <w:szCs w:val="20"/>
    </w:rPr>
  </w:style>
  <w:style w:type="paragraph" w:styleId="affffb">
    <w:name w:val="caption"/>
    <w:basedOn w:val="a"/>
    <w:next w:val="a"/>
    <w:qFormat/>
    <w:rsid w:val="00586D5C"/>
    <w:pPr>
      <w:adjustRightInd w:val="0"/>
      <w:spacing w:before="120" w:after="120" w:line="360" w:lineRule="atLeast"/>
      <w:textAlignment w:val="baseline"/>
    </w:pPr>
    <w:rPr>
      <w:rFonts w:eastAsia="細明體"/>
      <w:kern w:val="0"/>
      <w:szCs w:val="20"/>
    </w:rPr>
  </w:style>
  <w:style w:type="paragraph" w:customStyle="1" w:styleId="90">
    <w:name w:val="(9)"/>
    <w:basedOn w:val="14"/>
    <w:rsid w:val="004B4DDB"/>
    <w:pPr>
      <w:adjustRightInd w:val="0"/>
      <w:snapToGrid/>
      <w:spacing w:line="360" w:lineRule="atLeast"/>
      <w:ind w:left="1400" w:hanging="490"/>
      <w:textAlignment w:val="baseline"/>
    </w:pPr>
    <w:rPr>
      <w:kern w:val="0"/>
      <w:sz w:val="26"/>
    </w:rPr>
  </w:style>
  <w:style w:type="paragraph" w:customStyle="1" w:styleId="113">
    <w:name w:val="1.(1)"/>
    <w:basedOn w:val="a"/>
    <w:rsid w:val="004B4DDB"/>
    <w:pPr>
      <w:adjustRightInd w:val="0"/>
      <w:spacing w:line="300" w:lineRule="auto"/>
      <w:ind w:left="1260" w:hanging="360"/>
      <w:jc w:val="both"/>
      <w:textAlignment w:val="baseline"/>
    </w:pPr>
    <w:rPr>
      <w:rFonts w:eastAsia="標楷體"/>
      <w:kern w:val="0"/>
      <w:sz w:val="26"/>
      <w:szCs w:val="20"/>
    </w:rPr>
  </w:style>
  <w:style w:type="paragraph" w:customStyle="1" w:styleId="1f4">
    <w:name w:val="1.."/>
    <w:basedOn w:val="a"/>
    <w:rsid w:val="004B4DDB"/>
    <w:pPr>
      <w:adjustRightInd w:val="0"/>
      <w:spacing w:line="360" w:lineRule="atLeast"/>
      <w:ind w:left="1078" w:hanging="252"/>
      <w:jc w:val="both"/>
      <w:textAlignment w:val="baseline"/>
    </w:pPr>
    <w:rPr>
      <w:rFonts w:eastAsia="標楷體"/>
      <w:kern w:val="0"/>
      <w:sz w:val="26"/>
      <w:szCs w:val="20"/>
    </w:rPr>
  </w:style>
  <w:style w:type="paragraph" w:customStyle="1" w:styleId="1f5">
    <w:name w:val="一.1"/>
    <w:basedOn w:val="a"/>
    <w:rsid w:val="004B4DDB"/>
    <w:pPr>
      <w:adjustRightInd w:val="0"/>
      <w:spacing w:line="360" w:lineRule="atLeast"/>
      <w:ind w:left="900" w:hanging="360"/>
      <w:jc w:val="both"/>
      <w:textAlignment w:val="baseline"/>
    </w:pPr>
    <w:rPr>
      <w:rFonts w:eastAsia="標楷體"/>
      <w:kern w:val="0"/>
      <w:szCs w:val="20"/>
    </w:rPr>
  </w:style>
  <w:style w:type="paragraph" w:customStyle="1" w:styleId="1f6">
    <w:name w:val="一1."/>
    <w:basedOn w:val="a"/>
    <w:rsid w:val="004B4DDB"/>
    <w:pPr>
      <w:adjustRightInd w:val="0"/>
      <w:spacing w:line="360" w:lineRule="atLeast"/>
      <w:ind w:left="900" w:hanging="360"/>
      <w:jc w:val="both"/>
      <w:textAlignment w:val="baseline"/>
    </w:pPr>
    <w:rPr>
      <w:rFonts w:eastAsia="標楷體"/>
      <w:kern w:val="0"/>
      <w:sz w:val="26"/>
      <w:szCs w:val="20"/>
    </w:rPr>
  </w:style>
  <w:style w:type="paragraph" w:customStyle="1" w:styleId="1f7">
    <w:name w:val="一1.內文"/>
    <w:basedOn w:val="a"/>
    <w:rsid w:val="004B4DDB"/>
    <w:pPr>
      <w:adjustRightInd w:val="0"/>
      <w:spacing w:line="360" w:lineRule="atLeast"/>
      <w:ind w:left="900"/>
      <w:jc w:val="both"/>
      <w:textAlignment w:val="baseline"/>
    </w:pPr>
    <w:rPr>
      <w:rFonts w:eastAsia="標楷體"/>
      <w:kern w:val="0"/>
      <w:sz w:val="26"/>
      <w:szCs w:val="20"/>
    </w:rPr>
  </w:style>
  <w:style w:type="paragraph" w:customStyle="1" w:styleId="114">
    <w:name w:val="一1.(1)"/>
    <w:basedOn w:val="a"/>
    <w:rsid w:val="004B4DDB"/>
    <w:pPr>
      <w:adjustRightInd w:val="0"/>
      <w:spacing w:line="360" w:lineRule="atLeast"/>
      <w:ind w:left="1260" w:hanging="360"/>
      <w:jc w:val="both"/>
      <w:textAlignment w:val="baseline"/>
    </w:pPr>
    <w:rPr>
      <w:rFonts w:eastAsia="標楷體"/>
      <w:kern w:val="0"/>
      <w:sz w:val="26"/>
      <w:szCs w:val="20"/>
    </w:rPr>
  </w:style>
  <w:style w:type="paragraph" w:customStyle="1" w:styleId="115">
    <w:name w:val="1.1"/>
    <w:basedOn w:val="a"/>
    <w:rsid w:val="004B4DDB"/>
    <w:pPr>
      <w:adjustRightInd w:val="0"/>
      <w:spacing w:line="360" w:lineRule="atLeast"/>
      <w:ind w:left="840"/>
      <w:jc w:val="both"/>
      <w:textAlignment w:val="baseline"/>
    </w:pPr>
    <w:rPr>
      <w:rFonts w:eastAsia="標楷體"/>
      <w:kern w:val="0"/>
      <w:sz w:val="26"/>
      <w:szCs w:val="20"/>
    </w:rPr>
  </w:style>
  <w:style w:type="paragraph" w:customStyle="1" w:styleId="116">
    <w:name w:val="1(1)"/>
    <w:basedOn w:val="a"/>
    <w:rsid w:val="004B4DDB"/>
    <w:pPr>
      <w:adjustRightInd w:val="0"/>
      <w:spacing w:line="360" w:lineRule="atLeast"/>
      <w:ind w:left="1330" w:hanging="504"/>
      <w:jc w:val="both"/>
      <w:textAlignment w:val="baseline"/>
    </w:pPr>
    <w:rPr>
      <w:rFonts w:eastAsia="標楷體"/>
      <w:kern w:val="0"/>
      <w:sz w:val="26"/>
      <w:szCs w:val="20"/>
    </w:rPr>
  </w:style>
  <w:style w:type="paragraph" w:customStyle="1" w:styleId="affffc">
    <w:name w:val="內文一"/>
    <w:basedOn w:val="a"/>
    <w:rsid w:val="004B4DDB"/>
    <w:pPr>
      <w:autoSpaceDE w:val="0"/>
      <w:autoSpaceDN w:val="0"/>
      <w:adjustRightInd w:val="0"/>
      <w:spacing w:line="360" w:lineRule="atLeast"/>
      <w:jc w:val="both"/>
      <w:textAlignment w:val="baseline"/>
    </w:pPr>
    <w:rPr>
      <w:rFonts w:ascii="u楷書" w:eastAsia="u楷書"/>
      <w:kern w:val="0"/>
    </w:rPr>
  </w:style>
  <w:style w:type="paragraph" w:customStyle="1" w:styleId="1f8">
    <w:name w:val="一1內文"/>
    <w:basedOn w:val="a"/>
    <w:rsid w:val="004B4DDB"/>
    <w:pPr>
      <w:adjustRightInd w:val="0"/>
      <w:spacing w:line="360" w:lineRule="atLeast"/>
      <w:ind w:left="728"/>
      <w:jc w:val="both"/>
      <w:textAlignment w:val="baseline"/>
    </w:pPr>
    <w:rPr>
      <w:rFonts w:eastAsia="標楷體"/>
      <w:kern w:val="0"/>
      <w:szCs w:val="20"/>
    </w:rPr>
  </w:style>
  <w:style w:type="paragraph" w:customStyle="1" w:styleId="affffd">
    <w:name w:val="一１"/>
    <w:basedOn w:val="a"/>
    <w:rsid w:val="004B4DDB"/>
    <w:pPr>
      <w:adjustRightInd w:val="0"/>
      <w:spacing w:line="360" w:lineRule="atLeast"/>
      <w:ind w:left="854" w:hanging="252"/>
      <w:textAlignment w:val="baseline"/>
    </w:pPr>
    <w:rPr>
      <w:rFonts w:eastAsia="標楷體"/>
      <w:kern w:val="0"/>
      <w:sz w:val="26"/>
      <w:szCs w:val="20"/>
    </w:rPr>
  </w:style>
  <w:style w:type="paragraph" w:customStyle="1" w:styleId="1f9">
    <w:name w:val="(1).."/>
    <w:basedOn w:val="a"/>
    <w:rsid w:val="004B4DDB"/>
    <w:pPr>
      <w:adjustRightInd w:val="0"/>
      <w:spacing w:line="360" w:lineRule="atLeast"/>
      <w:ind w:left="1302" w:hanging="406"/>
      <w:jc w:val="both"/>
      <w:textAlignment w:val="baseline"/>
    </w:pPr>
    <w:rPr>
      <w:rFonts w:eastAsia="標楷體"/>
      <w:kern w:val="0"/>
      <w:sz w:val="26"/>
      <w:szCs w:val="20"/>
    </w:rPr>
  </w:style>
  <w:style w:type="paragraph" w:customStyle="1" w:styleId="100">
    <w:name w:val="10."/>
    <w:basedOn w:val="a"/>
    <w:rsid w:val="004B4DDB"/>
    <w:pPr>
      <w:adjustRightInd w:val="0"/>
      <w:spacing w:line="360" w:lineRule="exact"/>
      <w:ind w:left="728" w:hanging="350"/>
      <w:jc w:val="both"/>
      <w:textAlignment w:val="baseline"/>
    </w:pPr>
    <w:rPr>
      <w:rFonts w:eastAsia="標楷體"/>
      <w:kern w:val="0"/>
      <w:szCs w:val="20"/>
    </w:rPr>
  </w:style>
  <w:style w:type="paragraph" w:styleId="affffe">
    <w:name w:val="Salutation"/>
    <w:basedOn w:val="a"/>
    <w:next w:val="a"/>
    <w:link w:val="afffff"/>
    <w:rsid w:val="004B4DDB"/>
    <w:pPr>
      <w:adjustRightInd w:val="0"/>
      <w:spacing w:line="360" w:lineRule="atLeast"/>
      <w:textAlignment w:val="baseline"/>
    </w:pPr>
    <w:rPr>
      <w:rFonts w:eastAsia="標楷體"/>
      <w:color w:val="000000"/>
      <w:kern w:val="0"/>
      <w:sz w:val="26"/>
      <w:szCs w:val="20"/>
    </w:rPr>
  </w:style>
  <w:style w:type="character" w:customStyle="1" w:styleId="afffff">
    <w:name w:val="問候 字元"/>
    <w:link w:val="affffe"/>
    <w:rsid w:val="004B4DDB"/>
    <w:rPr>
      <w:rFonts w:eastAsia="標楷體"/>
      <w:color w:val="000000"/>
      <w:sz w:val="26"/>
      <w:lang w:val="en-US" w:eastAsia="zh-TW" w:bidi="ar-SA"/>
    </w:rPr>
  </w:style>
  <w:style w:type="paragraph" w:styleId="afffff0">
    <w:name w:val="Closing"/>
    <w:basedOn w:val="a"/>
    <w:link w:val="afffff1"/>
    <w:rsid w:val="004B4DDB"/>
    <w:pPr>
      <w:adjustRightInd w:val="0"/>
      <w:spacing w:line="360" w:lineRule="atLeast"/>
      <w:ind w:leftChars="1800" w:left="100"/>
      <w:textAlignment w:val="baseline"/>
    </w:pPr>
    <w:rPr>
      <w:rFonts w:eastAsia="標楷體"/>
      <w:color w:val="000000"/>
      <w:kern w:val="0"/>
      <w:sz w:val="26"/>
      <w:szCs w:val="20"/>
    </w:rPr>
  </w:style>
  <w:style w:type="character" w:customStyle="1" w:styleId="afffff1">
    <w:name w:val="結語 字元"/>
    <w:link w:val="afffff0"/>
    <w:rsid w:val="004B4DDB"/>
    <w:rPr>
      <w:rFonts w:eastAsia="標楷體"/>
      <w:color w:val="000000"/>
      <w:sz w:val="26"/>
      <w:lang w:val="en-US" w:eastAsia="zh-TW" w:bidi="ar-SA"/>
    </w:rPr>
  </w:style>
  <w:style w:type="paragraph" w:customStyle="1" w:styleId="afffff2">
    <w:name w:val="一內容"/>
    <w:basedOn w:val="a"/>
    <w:rsid w:val="004B4DDB"/>
    <w:pPr>
      <w:widowControl/>
      <w:autoSpaceDE w:val="0"/>
      <w:autoSpaceDN w:val="0"/>
      <w:adjustRightInd w:val="0"/>
      <w:spacing w:line="360" w:lineRule="atLeast"/>
      <w:ind w:left="540" w:right="-5"/>
      <w:jc w:val="both"/>
      <w:textAlignment w:val="baseline"/>
    </w:pPr>
    <w:rPr>
      <w:rFonts w:eastAsia="標楷體"/>
      <w:color w:val="0000FF"/>
      <w:kern w:val="0"/>
      <w:sz w:val="26"/>
      <w:szCs w:val="20"/>
    </w:rPr>
  </w:style>
  <w:style w:type="paragraph" w:styleId="afffff3">
    <w:name w:val="List Paragraph"/>
    <w:basedOn w:val="a"/>
    <w:uiPriority w:val="34"/>
    <w:qFormat/>
    <w:rsid w:val="001A500D"/>
    <w:pPr>
      <w:adjustRightInd w:val="0"/>
      <w:spacing w:line="360" w:lineRule="atLeast"/>
      <w:ind w:leftChars="200" w:left="480"/>
      <w:textAlignment w:val="baseline"/>
    </w:pPr>
    <w:rPr>
      <w:rFonts w:eastAsia="標楷體"/>
      <w:kern w:val="0"/>
      <w:sz w:val="26"/>
      <w:szCs w:val="20"/>
    </w:rPr>
  </w:style>
  <w:style w:type="paragraph" w:customStyle="1" w:styleId="afffff4">
    <w:name w:val="項目"/>
    <w:basedOn w:val="a"/>
    <w:autoRedefine/>
    <w:rsid w:val="00B84615"/>
    <w:pPr>
      <w:ind w:leftChars="110" w:left="264" w:firstLineChars="225" w:firstLine="540"/>
      <w:jc w:val="both"/>
    </w:pPr>
    <w:rPr>
      <w:rFonts w:ascii="標楷體" w:eastAsia="標楷體" w:hAnsi="標楷體"/>
      <w:szCs w:val="20"/>
    </w:rPr>
  </w:style>
  <w:style w:type="paragraph" w:styleId="HTML">
    <w:name w:val="HTML Preformatted"/>
    <w:basedOn w:val="a"/>
    <w:link w:val="HTML0"/>
    <w:uiPriority w:val="99"/>
    <w:rsid w:val="00561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uiPriority w:val="99"/>
    <w:rsid w:val="0056161E"/>
    <w:rPr>
      <w:rFonts w:ascii="Arial Unicode MS" w:eastAsia="Arial Unicode MS" w:hAnsi="Arial Unicode MS" w:cs="Arial Unicode MS"/>
    </w:rPr>
  </w:style>
  <w:style w:type="paragraph" w:customStyle="1" w:styleId="-1">
    <w:name w:val="公評-(1)內文"/>
    <w:basedOn w:val="a"/>
    <w:link w:val="-10"/>
    <w:rsid w:val="00A0791A"/>
    <w:pPr>
      <w:spacing w:afterLines="50" w:after="50" w:line="320" w:lineRule="atLeast"/>
      <w:ind w:leftChars="600" w:left="600"/>
      <w:jc w:val="both"/>
    </w:pPr>
    <w:rPr>
      <w:rFonts w:ascii="Book Antiqua" w:eastAsia="標楷體" w:hAnsi="Book Antiqua"/>
      <w:lang w:val="x-none" w:eastAsia="x-none"/>
    </w:rPr>
  </w:style>
  <w:style w:type="character" w:customStyle="1" w:styleId="-10">
    <w:name w:val="公評-(1)內文 字元"/>
    <w:link w:val="-1"/>
    <w:rsid w:val="00A0791A"/>
    <w:rPr>
      <w:rFonts w:ascii="Book Antiqua" w:eastAsia="標楷體" w:hAnsi="Book Antiqua"/>
      <w:kern w:val="2"/>
      <w:sz w:val="24"/>
      <w:szCs w:val="24"/>
    </w:rPr>
  </w:style>
  <w:style w:type="paragraph" w:customStyle="1" w:styleId="-11">
    <w:name w:val="公評-1.內文"/>
    <w:basedOn w:val="a"/>
    <w:rsid w:val="00BA63E9"/>
    <w:pPr>
      <w:spacing w:afterLines="50" w:after="50" w:line="320" w:lineRule="atLeast"/>
      <w:ind w:leftChars="475" w:left="475"/>
      <w:jc w:val="both"/>
    </w:pPr>
    <w:rPr>
      <w:rFonts w:ascii="Book Antiqua" w:eastAsia="標楷體" w:hAnsi="標楷體"/>
    </w:rPr>
  </w:style>
  <w:style w:type="paragraph" w:customStyle="1" w:styleId="-A">
    <w:name w:val="公評-A內文"/>
    <w:basedOn w:val="a"/>
    <w:rsid w:val="00FF3596"/>
    <w:pPr>
      <w:spacing w:afterLines="50" w:after="50" w:line="320" w:lineRule="atLeast"/>
      <w:ind w:leftChars="710" w:left="710"/>
      <w:jc w:val="both"/>
    </w:pPr>
    <w:rPr>
      <w:rFonts w:ascii="Book Antiqua" w:eastAsia="標楷體"/>
    </w:rPr>
  </w:style>
  <w:style w:type="paragraph" w:customStyle="1" w:styleId="-A0">
    <w:name w:val="公評-(A)內文"/>
    <w:basedOn w:val="a"/>
    <w:rsid w:val="00CF70F2"/>
    <w:pPr>
      <w:spacing w:afterLines="50" w:after="50" w:line="320" w:lineRule="atLeast"/>
      <w:ind w:leftChars="850" w:left="850"/>
      <w:jc w:val="both"/>
    </w:pPr>
    <w:rPr>
      <w:rFonts w:ascii="Book Antiqua" w:eastAsia="標楷體"/>
    </w:rPr>
  </w:style>
  <w:style w:type="table" w:customStyle="1" w:styleId="afffff5">
    <w:name w:val="表格樣式(無黑線)"/>
    <w:basedOn w:val="affff8"/>
    <w:rsid w:val="00ED63EA"/>
    <w:pPr>
      <w:adjustRightInd w:val="0"/>
      <w:spacing w:line="360" w:lineRule="exact"/>
      <w:textAlignment w:val="baseline"/>
    </w:pPr>
    <w:rPr>
      <w:rFonts w:eastAsia="標楷體"/>
      <w:sz w:val="24"/>
      <w:szCs w:val="24"/>
    </w:rPr>
    <w:tblPr>
      <w:tblCellMar>
        <w:left w:w="6" w:type="dxa"/>
        <w:right w:w="6" w:type="dxa"/>
      </w:tblCellMar>
    </w:tblPr>
  </w:style>
  <w:style w:type="paragraph" w:styleId="afffff6">
    <w:name w:val="Revision"/>
    <w:hidden/>
    <w:uiPriority w:val="99"/>
    <w:semiHidden/>
    <w:rsid w:val="00ED63EA"/>
    <w:rPr>
      <w:rFonts w:eastAsia="標楷體"/>
      <w:sz w:val="26"/>
    </w:rPr>
  </w:style>
  <w:style w:type="character" w:customStyle="1" w:styleId="a8">
    <w:name w:val="純文字 字元"/>
    <w:link w:val="a7"/>
    <w:uiPriority w:val="99"/>
    <w:rsid w:val="00ED63EA"/>
    <w:rPr>
      <w:rFonts w:ascii="細明體" w:eastAsia="細明體" w:hAnsi="Courier New"/>
      <w:sz w:val="24"/>
    </w:rPr>
  </w:style>
  <w:style w:type="character" w:customStyle="1" w:styleId="affb">
    <w:name w:val="(一)文 字元"/>
    <w:link w:val="affa"/>
    <w:rsid w:val="00DD53C3"/>
    <w:rPr>
      <w:rFonts w:eastAsia="標楷體"/>
      <w:sz w:val="24"/>
      <w:szCs w:val="24"/>
    </w:rPr>
  </w:style>
  <w:style w:type="numbering" w:customStyle="1" w:styleId="1fa">
    <w:name w:val="無清單1"/>
    <w:next w:val="a2"/>
    <w:semiHidden/>
    <w:rsid w:val="00E61402"/>
  </w:style>
  <w:style w:type="table" w:customStyle="1" w:styleId="1fb">
    <w:name w:val="表格格線1"/>
    <w:basedOn w:val="a1"/>
    <w:next w:val="affff8"/>
    <w:rsid w:val="00E6140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Document Map"/>
    <w:basedOn w:val="a"/>
    <w:link w:val="afffff8"/>
    <w:rsid w:val="00E61402"/>
    <w:pPr>
      <w:adjustRightInd w:val="0"/>
      <w:spacing w:line="360" w:lineRule="atLeast"/>
      <w:textAlignment w:val="baseline"/>
    </w:pPr>
    <w:rPr>
      <w:rFonts w:ascii="新細明體"/>
      <w:kern w:val="0"/>
      <w:sz w:val="18"/>
      <w:szCs w:val="18"/>
      <w:lang w:val="x-none" w:eastAsia="x-none"/>
    </w:rPr>
  </w:style>
  <w:style w:type="character" w:customStyle="1" w:styleId="afffff8">
    <w:name w:val="文件引導模式 字元"/>
    <w:link w:val="afffff7"/>
    <w:rsid w:val="00E61402"/>
    <w:rPr>
      <w:rFonts w:ascii="新細明體"/>
      <w:sz w:val="18"/>
      <w:szCs w:val="18"/>
    </w:rPr>
  </w:style>
  <w:style w:type="paragraph" w:customStyle="1" w:styleId="1fc">
    <w:name w:val="評(1)文"/>
    <w:basedOn w:val="a"/>
    <w:link w:val="123"/>
    <w:rsid w:val="00866685"/>
    <w:pPr>
      <w:adjustRightInd w:val="0"/>
      <w:snapToGrid w:val="0"/>
      <w:spacing w:beforeLines="50" w:afterLines="50" w:line="320" w:lineRule="exact"/>
      <w:ind w:left="1418" w:firstLineChars="225" w:firstLine="540"/>
      <w:jc w:val="both"/>
      <w:textAlignment w:val="baseline"/>
    </w:pPr>
    <w:rPr>
      <w:rFonts w:ascii="新細明體" w:eastAsia="標楷體" w:hAnsi="新細明體"/>
      <w:kern w:val="0"/>
      <w:lang w:val="x-none" w:eastAsia="x-none"/>
    </w:rPr>
  </w:style>
  <w:style w:type="character" w:customStyle="1" w:styleId="123">
    <w:name w:val="評(1)文 字元2"/>
    <w:link w:val="1fc"/>
    <w:rsid w:val="00866685"/>
    <w:rPr>
      <w:rFonts w:ascii="新細明體" w:eastAsia="標楷體" w:hAnsi="新細明體" w:cs="Arial"/>
      <w:sz w:val="24"/>
      <w:szCs w:val="24"/>
    </w:rPr>
  </w:style>
  <w:style w:type="character" w:customStyle="1" w:styleId="40">
    <w:name w:val="標題 4 字元"/>
    <w:link w:val="4"/>
    <w:rsid w:val="00AE5186"/>
    <w:rPr>
      <w:rFonts w:ascii="Cambria" w:hAnsi="Cambria"/>
      <w:sz w:val="36"/>
      <w:szCs w:val="36"/>
      <w:lang w:val="en-GB" w:eastAsia="en-US"/>
    </w:rPr>
  </w:style>
  <w:style w:type="character" w:customStyle="1" w:styleId="50">
    <w:name w:val="標題 5 字元"/>
    <w:link w:val="5"/>
    <w:rsid w:val="00AE5186"/>
    <w:rPr>
      <w:rFonts w:ascii="Cambria" w:hAnsi="Cambria"/>
      <w:b/>
      <w:bCs/>
      <w:sz w:val="36"/>
      <w:szCs w:val="36"/>
    </w:rPr>
  </w:style>
  <w:style w:type="numbering" w:customStyle="1" w:styleId="23">
    <w:name w:val="無清單2"/>
    <w:next w:val="a2"/>
    <w:uiPriority w:val="99"/>
    <w:semiHidden/>
    <w:rsid w:val="00AE5186"/>
  </w:style>
  <w:style w:type="character" w:customStyle="1" w:styleId="10">
    <w:name w:val="標題 1 字元"/>
    <w:link w:val="1"/>
    <w:rsid w:val="00AE5186"/>
    <w:rPr>
      <w:rFonts w:ascii="Arial" w:hAnsi="Arial"/>
      <w:b/>
      <w:bCs/>
      <w:kern w:val="52"/>
      <w:sz w:val="52"/>
      <w:szCs w:val="52"/>
    </w:rPr>
  </w:style>
  <w:style w:type="paragraph" w:customStyle="1" w:styleId="1fd">
    <w:name w:val="樣式1"/>
    <w:basedOn w:val="a"/>
    <w:next w:val="a"/>
    <w:rsid w:val="00AE5186"/>
    <w:pPr>
      <w:adjustRightInd w:val="0"/>
      <w:spacing w:line="360" w:lineRule="atLeast"/>
      <w:textAlignment w:val="baseline"/>
    </w:pPr>
    <w:rPr>
      <w:rFonts w:eastAsia="標楷體"/>
      <w:kern w:val="0"/>
      <w:sz w:val="26"/>
      <w:szCs w:val="20"/>
    </w:rPr>
  </w:style>
  <w:style w:type="paragraph" w:customStyle="1" w:styleId="2-1-1">
    <w:name w:val="2-1-(1)"/>
    <w:basedOn w:val="a"/>
    <w:rsid w:val="00AE5186"/>
    <w:pPr>
      <w:widowControl/>
      <w:autoSpaceDE w:val="0"/>
      <w:autoSpaceDN w:val="0"/>
      <w:adjustRightInd w:val="0"/>
      <w:spacing w:line="380" w:lineRule="atLeast"/>
      <w:ind w:left="1417" w:hanging="425"/>
      <w:jc w:val="both"/>
      <w:textAlignment w:val="bottom"/>
    </w:pPr>
    <w:rPr>
      <w:rFonts w:eastAsia="標楷體"/>
      <w:kern w:val="0"/>
      <w:sz w:val="26"/>
      <w:szCs w:val="20"/>
    </w:rPr>
  </w:style>
  <w:style w:type="paragraph" w:customStyle="1" w:styleId="1fe">
    <w:name w:val="四.1"/>
    <w:basedOn w:val="a"/>
    <w:rsid w:val="00AE5186"/>
    <w:pPr>
      <w:widowControl/>
      <w:autoSpaceDE w:val="0"/>
      <w:autoSpaceDN w:val="0"/>
      <w:adjustRightInd w:val="0"/>
      <w:spacing w:line="380" w:lineRule="atLeast"/>
      <w:ind w:left="992" w:hanging="425"/>
      <w:textAlignment w:val="bottom"/>
    </w:pPr>
    <w:rPr>
      <w:rFonts w:eastAsia="標楷體"/>
      <w:kern w:val="0"/>
      <w:sz w:val="26"/>
      <w:szCs w:val="20"/>
      <w:u w:val="single"/>
    </w:rPr>
  </w:style>
  <w:style w:type="paragraph" w:customStyle="1" w:styleId="2-1-10">
    <w:name w:val="2-1-1"/>
    <w:basedOn w:val="a"/>
    <w:rsid w:val="00AE5186"/>
    <w:pPr>
      <w:widowControl/>
      <w:autoSpaceDE w:val="0"/>
      <w:autoSpaceDN w:val="0"/>
      <w:adjustRightInd w:val="0"/>
      <w:spacing w:line="380" w:lineRule="atLeast"/>
      <w:ind w:left="992"/>
      <w:textAlignment w:val="bottom"/>
    </w:pPr>
    <w:rPr>
      <w:rFonts w:eastAsia="標楷體"/>
      <w:kern w:val="0"/>
      <w:sz w:val="26"/>
      <w:szCs w:val="20"/>
    </w:rPr>
  </w:style>
  <w:style w:type="paragraph" w:customStyle="1" w:styleId="1ff">
    <w:name w:val="十一.1"/>
    <w:basedOn w:val="a"/>
    <w:rsid w:val="00AE5186"/>
    <w:pPr>
      <w:widowControl/>
      <w:autoSpaceDE w:val="0"/>
      <w:autoSpaceDN w:val="0"/>
      <w:adjustRightInd w:val="0"/>
      <w:spacing w:line="380" w:lineRule="atLeast"/>
      <w:ind w:left="1276" w:hanging="425"/>
      <w:textAlignment w:val="bottom"/>
    </w:pPr>
    <w:rPr>
      <w:rFonts w:eastAsia="標楷體"/>
      <w:kern w:val="0"/>
      <w:sz w:val="26"/>
      <w:szCs w:val="20"/>
    </w:rPr>
  </w:style>
  <w:style w:type="paragraph" w:customStyle="1" w:styleId="24">
    <w:name w:val="十一.2"/>
    <w:basedOn w:val="1ff"/>
    <w:rsid w:val="00AE5186"/>
    <w:pPr>
      <w:ind w:left="1702" w:hanging="851"/>
    </w:pPr>
  </w:style>
  <w:style w:type="paragraph" w:customStyle="1" w:styleId="1ff0">
    <w:name w:val="日期1"/>
    <w:basedOn w:val="a"/>
    <w:next w:val="a"/>
    <w:rsid w:val="00AE5186"/>
    <w:pPr>
      <w:adjustRightInd w:val="0"/>
      <w:spacing w:line="360" w:lineRule="atLeast"/>
      <w:jc w:val="right"/>
      <w:textAlignment w:val="baseline"/>
    </w:pPr>
    <w:rPr>
      <w:rFonts w:ascii="標楷體" w:eastAsia="標楷體"/>
      <w:kern w:val="0"/>
      <w:sz w:val="26"/>
      <w:szCs w:val="20"/>
    </w:rPr>
  </w:style>
  <w:style w:type="character" w:customStyle="1" w:styleId="af5">
    <w:name w:val="本文縮排 字元"/>
    <w:link w:val="af4"/>
    <w:rsid w:val="00AE5186"/>
    <w:rPr>
      <w:rFonts w:ascii="標楷體" w:eastAsia="標楷體"/>
      <w:sz w:val="24"/>
    </w:rPr>
  </w:style>
  <w:style w:type="paragraph" w:customStyle="1" w:styleId="1ff1">
    <w:name w:val="一1.內容"/>
    <w:basedOn w:val="a"/>
    <w:rsid w:val="00AE5186"/>
    <w:pPr>
      <w:widowControl/>
      <w:autoSpaceDE w:val="0"/>
      <w:autoSpaceDN w:val="0"/>
      <w:adjustRightInd w:val="0"/>
      <w:spacing w:line="360" w:lineRule="atLeast"/>
      <w:ind w:left="900" w:right="-5"/>
      <w:jc w:val="both"/>
      <w:textAlignment w:val="baseline"/>
    </w:pPr>
    <w:rPr>
      <w:rFonts w:eastAsia="標楷體"/>
      <w:color w:val="0000FF"/>
      <w:kern w:val="0"/>
      <w:sz w:val="26"/>
      <w:szCs w:val="20"/>
    </w:rPr>
  </w:style>
  <w:style w:type="paragraph" w:customStyle="1" w:styleId="160">
    <w:name w:val="16."/>
    <w:basedOn w:val="a"/>
    <w:rsid w:val="00AE5186"/>
    <w:pPr>
      <w:widowControl/>
      <w:autoSpaceDE w:val="0"/>
      <w:autoSpaceDN w:val="0"/>
      <w:adjustRightInd w:val="0"/>
      <w:ind w:left="840" w:hanging="406"/>
      <w:jc w:val="both"/>
      <w:textAlignment w:val="baseline"/>
    </w:pPr>
    <w:rPr>
      <w:rFonts w:eastAsia="標楷體" w:hAnsi="New York"/>
      <w:color w:val="0000FF"/>
      <w:kern w:val="0"/>
      <w:sz w:val="26"/>
      <w:szCs w:val="20"/>
    </w:rPr>
  </w:style>
  <w:style w:type="paragraph" w:customStyle="1" w:styleId="afffff9">
    <w:name w:val="二"/>
    <w:basedOn w:val="ae"/>
    <w:rsid w:val="00AE5186"/>
    <w:pPr>
      <w:widowControl/>
      <w:autoSpaceDE w:val="0"/>
      <w:autoSpaceDN w:val="0"/>
      <w:spacing w:line="360" w:lineRule="atLeast"/>
      <w:ind w:left="900" w:right="-5" w:hanging="900"/>
      <w:jc w:val="both"/>
    </w:pPr>
    <w:rPr>
      <w:rFonts w:hAnsi="New York"/>
      <w:color w:val="0000FF"/>
      <w:sz w:val="26"/>
    </w:rPr>
  </w:style>
  <w:style w:type="character" w:customStyle="1" w:styleId="affff7">
    <w:name w:val="註解方塊文字 字元"/>
    <w:link w:val="affff6"/>
    <w:uiPriority w:val="99"/>
    <w:rsid w:val="00AE5186"/>
    <w:rPr>
      <w:rFonts w:ascii="Arial" w:hAnsi="Arial"/>
      <w:kern w:val="2"/>
      <w:sz w:val="18"/>
      <w:szCs w:val="18"/>
    </w:rPr>
  </w:style>
  <w:style w:type="paragraph" w:customStyle="1" w:styleId="Notesitalicheading">
    <w:name w:val="Notes italic heading"/>
    <w:basedOn w:val="a"/>
    <w:link w:val="NotesitalicheadingChar"/>
    <w:rsid w:val="00AE5186"/>
    <w:pPr>
      <w:widowControl/>
      <w:overflowPunct w:val="0"/>
      <w:autoSpaceDE w:val="0"/>
      <w:autoSpaceDN w:val="0"/>
      <w:adjustRightInd w:val="0"/>
      <w:spacing w:line="240" w:lineRule="exact"/>
      <w:textAlignment w:val="baseline"/>
    </w:pPr>
    <w:rPr>
      <w:rFonts w:ascii="EYInterstate Light" w:hAnsi="EYInterstate Light"/>
      <w:b/>
      <w:i/>
      <w:color w:val="000000"/>
      <w:kern w:val="0"/>
      <w:sz w:val="18"/>
      <w:szCs w:val="20"/>
      <w:lang w:val="en-GB" w:eastAsia="en-US"/>
    </w:rPr>
  </w:style>
  <w:style w:type="character" w:customStyle="1" w:styleId="NotesitalicheadingChar">
    <w:name w:val="Notes italic heading Char"/>
    <w:link w:val="Notesitalicheading"/>
    <w:rsid w:val="00AE5186"/>
    <w:rPr>
      <w:rFonts w:ascii="EYInterstate Light" w:hAnsi="EYInterstate Light" w:cs="Arial"/>
      <w:b/>
      <w:i/>
      <w:color w:val="000000"/>
      <w:sz w:val="18"/>
      <w:lang w:val="en-GB" w:eastAsia="en-US"/>
    </w:rPr>
  </w:style>
  <w:style w:type="paragraph" w:customStyle="1" w:styleId="tablebullet">
    <w:name w:val="table bullet"/>
    <w:basedOn w:val="a"/>
    <w:rsid w:val="00AE5186"/>
    <w:pPr>
      <w:widowControl/>
      <w:numPr>
        <w:numId w:val="2"/>
      </w:numPr>
      <w:overflowPunct w:val="0"/>
      <w:autoSpaceDE w:val="0"/>
      <w:autoSpaceDN w:val="0"/>
      <w:adjustRightInd w:val="0"/>
      <w:spacing w:line="220" w:lineRule="exact"/>
      <w:textAlignment w:val="baseline"/>
    </w:pPr>
    <w:rPr>
      <w:rFonts w:ascii="EYInterstate Light" w:hAnsi="EYInterstate Light"/>
      <w:kern w:val="0"/>
      <w:sz w:val="18"/>
      <w:szCs w:val="20"/>
      <w:lang w:val="en-GB" w:eastAsia="en-US"/>
    </w:rPr>
  </w:style>
  <w:style w:type="paragraph" w:customStyle="1" w:styleId="Notesbodytext">
    <w:name w:val="Notes body text"/>
    <w:basedOn w:val="a"/>
    <w:link w:val="NotesbodytextChar"/>
    <w:rsid w:val="00AE5186"/>
    <w:pPr>
      <w:widowControl/>
      <w:overflowPunct w:val="0"/>
      <w:autoSpaceDE w:val="0"/>
      <w:autoSpaceDN w:val="0"/>
      <w:adjustRightInd w:val="0"/>
      <w:spacing w:after="120" w:line="240" w:lineRule="exact"/>
      <w:textAlignment w:val="baseline"/>
    </w:pPr>
    <w:rPr>
      <w:rFonts w:ascii="EYInterstate Light" w:hAnsi="EYInterstate Light"/>
      <w:color w:val="000000"/>
      <w:kern w:val="0"/>
      <w:sz w:val="18"/>
      <w:szCs w:val="20"/>
      <w:lang w:val="en-GB" w:eastAsia="en-US"/>
    </w:rPr>
  </w:style>
  <w:style w:type="character" w:customStyle="1" w:styleId="NotesbodytextChar">
    <w:name w:val="Notes body text Char"/>
    <w:link w:val="Notesbodytext"/>
    <w:rsid w:val="00AE5186"/>
    <w:rPr>
      <w:rFonts w:ascii="EYInterstate Light" w:hAnsi="EYInterstate Light" w:cs="Arial"/>
      <w:color w:val="000000"/>
      <w:sz w:val="18"/>
      <w:lang w:val="en-GB" w:eastAsia="en-US"/>
    </w:rPr>
  </w:style>
  <w:style w:type="character" w:customStyle="1" w:styleId="tabletextChar">
    <w:name w:val="table text Char"/>
    <w:link w:val="tabletext"/>
    <w:rsid w:val="00AE5186"/>
    <w:rPr>
      <w:rFonts w:ascii="EYInterstate Light" w:hAnsi="EYInterstate Light"/>
      <w:sz w:val="18"/>
      <w:lang w:val="en-GB" w:eastAsia="en-US" w:bidi="ar-SA"/>
    </w:rPr>
  </w:style>
  <w:style w:type="paragraph" w:customStyle="1" w:styleId="tabletext">
    <w:name w:val="table text"/>
    <w:link w:val="tabletextChar"/>
    <w:rsid w:val="00AE5186"/>
    <w:pPr>
      <w:spacing w:line="220" w:lineRule="exact"/>
    </w:pPr>
    <w:rPr>
      <w:rFonts w:ascii="EYInterstate Light" w:hAnsi="EYInterstate Light"/>
      <w:sz w:val="18"/>
      <w:lang w:val="en-GB" w:eastAsia="en-US"/>
    </w:rPr>
  </w:style>
  <w:style w:type="paragraph" w:customStyle="1" w:styleId="IAStext">
    <w:name w:val="IAS text"/>
    <w:next w:val="a"/>
    <w:link w:val="IAStextChar"/>
    <w:rsid w:val="00AE5186"/>
    <w:pPr>
      <w:spacing w:line="180" w:lineRule="exact"/>
    </w:pPr>
    <w:rPr>
      <w:rFonts w:ascii="EYInterstate Light" w:hAnsi="EYInterstate Light"/>
      <w:i/>
      <w:sz w:val="13"/>
      <w:lang w:val="en-GB" w:eastAsia="en-US"/>
    </w:rPr>
  </w:style>
  <w:style w:type="character" w:customStyle="1" w:styleId="IAStextChar">
    <w:name w:val="IAS text Char"/>
    <w:link w:val="IAStext"/>
    <w:rsid w:val="00AE5186"/>
    <w:rPr>
      <w:rFonts w:ascii="EYInterstate Light" w:hAnsi="EYInterstate Light"/>
      <w:i/>
      <w:sz w:val="13"/>
      <w:lang w:val="en-GB" w:eastAsia="en-US" w:bidi="ar-SA"/>
    </w:rPr>
  </w:style>
  <w:style w:type="paragraph" w:customStyle="1" w:styleId="Tablecolumnheading">
    <w:name w:val="Table column heading"/>
    <w:next w:val="tabletext"/>
    <w:rsid w:val="00AE5186"/>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paragraph" w:customStyle="1" w:styleId="101">
    <w:name w:val="10粗黑"/>
    <w:basedOn w:val="a"/>
    <w:rsid w:val="00AE5186"/>
    <w:pPr>
      <w:adjustRightInd w:val="0"/>
      <w:spacing w:line="360" w:lineRule="auto"/>
      <w:jc w:val="both"/>
    </w:pPr>
    <w:rPr>
      <w:rFonts w:ascii="全真粗黑體" w:eastAsia="全真粗黑體"/>
      <w:sz w:val="21"/>
    </w:rPr>
  </w:style>
  <w:style w:type="paragraph" w:customStyle="1" w:styleId="1ff2">
    <w:name w:val="本文1"/>
    <w:basedOn w:val="a"/>
    <w:link w:val="BodytextChar"/>
    <w:rsid w:val="00AE5186"/>
    <w:pPr>
      <w:widowControl/>
      <w:overflowPunct w:val="0"/>
      <w:autoSpaceDE w:val="0"/>
      <w:autoSpaceDN w:val="0"/>
      <w:adjustRightInd w:val="0"/>
      <w:spacing w:after="120" w:line="240" w:lineRule="exact"/>
      <w:textAlignment w:val="baseline"/>
    </w:pPr>
    <w:rPr>
      <w:rFonts w:ascii="EYInterstate Light" w:hAnsi="EYInterstate Light"/>
      <w:color w:val="000000"/>
      <w:kern w:val="0"/>
      <w:sz w:val="18"/>
      <w:szCs w:val="20"/>
      <w:lang w:val="en-GB" w:eastAsia="en-US"/>
    </w:rPr>
  </w:style>
  <w:style w:type="character" w:customStyle="1" w:styleId="BodytextChar">
    <w:name w:val="Body text Char"/>
    <w:link w:val="1ff2"/>
    <w:rsid w:val="00AE5186"/>
    <w:rPr>
      <w:rFonts w:ascii="EYInterstate Light" w:hAnsi="EYInterstate Light" w:cs="Arial"/>
      <w:color w:val="000000"/>
      <w:sz w:val="18"/>
      <w:lang w:val="en-GB" w:eastAsia="en-US"/>
    </w:rPr>
  </w:style>
  <w:style w:type="paragraph" w:customStyle="1" w:styleId="Commentarybody">
    <w:name w:val="Commentary body"/>
    <w:link w:val="CommentarybodyChar"/>
    <w:rsid w:val="00AE5186"/>
    <w:pPr>
      <w:spacing w:after="60" w:line="220" w:lineRule="exact"/>
      <w:ind w:right="454"/>
    </w:pPr>
    <w:rPr>
      <w:rFonts w:ascii="EYInterstate Light" w:hAnsi="EYInterstate Light"/>
      <w:color w:val="000000"/>
      <w:sz w:val="16"/>
      <w:lang w:val="en-GB" w:eastAsia="en-US"/>
    </w:rPr>
  </w:style>
  <w:style w:type="character" w:customStyle="1" w:styleId="CommentarybodyChar">
    <w:name w:val="Commentary body Char"/>
    <w:link w:val="Commentarybody"/>
    <w:rsid w:val="00AE5186"/>
    <w:rPr>
      <w:rFonts w:ascii="EYInterstate Light" w:hAnsi="EYInterstate Light"/>
      <w:color w:val="000000"/>
      <w:sz w:val="16"/>
      <w:lang w:val="en-GB" w:eastAsia="en-US" w:bidi="ar-SA"/>
    </w:rPr>
  </w:style>
  <w:style w:type="paragraph" w:customStyle="1" w:styleId="Date1">
    <w:name w:val="Date1"/>
    <w:basedOn w:val="a"/>
    <w:next w:val="a"/>
    <w:rsid w:val="00AE5186"/>
    <w:pPr>
      <w:autoSpaceDE w:val="0"/>
      <w:autoSpaceDN w:val="0"/>
      <w:adjustRightInd w:val="0"/>
      <w:spacing w:line="360" w:lineRule="atLeast"/>
      <w:jc w:val="right"/>
      <w:textAlignment w:val="baseline"/>
    </w:pPr>
    <w:rPr>
      <w:rFonts w:ascii="標楷體" w:eastAsia="標楷體"/>
      <w:kern w:val="0"/>
      <w:szCs w:val="20"/>
    </w:rPr>
  </w:style>
  <w:style w:type="paragraph" w:customStyle="1" w:styleId="000Normal">
    <w:name w:val="000 Normal"/>
    <w:basedOn w:val="a"/>
    <w:link w:val="000NormalChar"/>
    <w:semiHidden/>
    <w:rsid w:val="00AE5186"/>
    <w:pPr>
      <w:widowControl/>
      <w:overflowPunct w:val="0"/>
      <w:autoSpaceDE w:val="0"/>
      <w:autoSpaceDN w:val="0"/>
      <w:adjustRightInd w:val="0"/>
      <w:spacing w:before="60" w:after="40" w:line="220" w:lineRule="exact"/>
      <w:jc w:val="both"/>
      <w:textAlignment w:val="baseline"/>
    </w:pPr>
    <w:rPr>
      <w:rFonts w:ascii="Garamond" w:hAnsi="Garamond"/>
      <w:kern w:val="0"/>
      <w:sz w:val="18"/>
      <w:szCs w:val="20"/>
      <w:lang w:val="en-GB" w:eastAsia="en-US"/>
    </w:rPr>
  </w:style>
  <w:style w:type="character" w:customStyle="1" w:styleId="000NormalChar">
    <w:name w:val="000 Normal Char"/>
    <w:link w:val="000Normal"/>
    <w:rsid w:val="00AE5186"/>
    <w:rPr>
      <w:rFonts w:ascii="Garamond" w:hAnsi="Garamond"/>
      <w:sz w:val="18"/>
      <w:lang w:val="en-GB" w:eastAsia="en-US"/>
    </w:rPr>
  </w:style>
  <w:style w:type="paragraph" w:customStyle="1" w:styleId="tabletxtblue">
    <w:name w:val="tabletxt blue"/>
    <w:basedOn w:val="a"/>
    <w:link w:val="tabletxtblueChar"/>
    <w:semiHidden/>
    <w:rsid w:val="00AE5186"/>
    <w:pPr>
      <w:widowControl/>
      <w:overflowPunct w:val="0"/>
      <w:autoSpaceDE w:val="0"/>
      <w:autoSpaceDN w:val="0"/>
      <w:adjustRightInd w:val="0"/>
      <w:spacing w:before="80" w:after="40" w:line="200" w:lineRule="exact"/>
      <w:textAlignment w:val="baseline"/>
    </w:pPr>
    <w:rPr>
      <w:rFonts w:ascii="EY Gothic Comp BookPS" w:hAnsi="EY Gothic Comp BookPS"/>
      <w:b/>
      <w:color w:val="000080"/>
      <w:kern w:val="0"/>
      <w:sz w:val="18"/>
      <w:szCs w:val="20"/>
      <w:lang w:val="en-GB" w:eastAsia="en-US"/>
    </w:rPr>
  </w:style>
  <w:style w:type="character" w:customStyle="1" w:styleId="tabletxtblueChar">
    <w:name w:val="tabletxt blue Char"/>
    <w:link w:val="tabletxtblue"/>
    <w:semiHidden/>
    <w:rsid w:val="00AE5186"/>
    <w:rPr>
      <w:rFonts w:ascii="EY Gothic Comp BookPS" w:hAnsi="EY Gothic Comp BookPS"/>
      <w:b/>
      <w:color w:val="000080"/>
      <w:sz w:val="18"/>
      <w:lang w:val="en-GB" w:eastAsia="en-US"/>
    </w:rPr>
  </w:style>
  <w:style w:type="character" w:customStyle="1" w:styleId="tabletxteygChar">
    <w:name w:val="tabletxt eyg Char"/>
    <w:link w:val="tabletxteyg"/>
    <w:rsid w:val="00AE5186"/>
    <w:rPr>
      <w:rFonts w:ascii="EY Gothic Comp BookPS" w:hAnsi="EY Gothic Comp BookPS"/>
      <w:color w:val="000000"/>
      <w:lang w:val="en-GB" w:eastAsia="en-US"/>
    </w:rPr>
  </w:style>
  <w:style w:type="paragraph" w:customStyle="1" w:styleId="tabletxteyg">
    <w:name w:val="tabletxt eyg"/>
    <w:basedOn w:val="a"/>
    <w:link w:val="tabletxteygChar"/>
    <w:semiHidden/>
    <w:rsid w:val="00AE5186"/>
    <w:pPr>
      <w:widowControl/>
      <w:tabs>
        <w:tab w:val="right" w:leader="dot" w:pos="9739"/>
      </w:tabs>
      <w:overflowPunct w:val="0"/>
      <w:autoSpaceDE w:val="0"/>
      <w:autoSpaceDN w:val="0"/>
      <w:adjustRightInd w:val="0"/>
      <w:spacing w:before="20" w:after="40" w:line="240" w:lineRule="exact"/>
      <w:textAlignment w:val="baseline"/>
    </w:pPr>
    <w:rPr>
      <w:rFonts w:ascii="EY Gothic Comp BookPS" w:hAnsi="EY Gothic Comp BookPS"/>
      <w:color w:val="000000"/>
      <w:kern w:val="0"/>
      <w:sz w:val="20"/>
      <w:szCs w:val="20"/>
      <w:lang w:val="en-GB" w:eastAsia="en-US"/>
    </w:rPr>
  </w:style>
  <w:style w:type="paragraph" w:customStyle="1" w:styleId="tabletxtns">
    <w:name w:val="tabletxtns"/>
    <w:basedOn w:val="a"/>
    <w:link w:val="tabletxtnsChar"/>
    <w:semiHidden/>
    <w:rsid w:val="00AE5186"/>
    <w:pPr>
      <w:widowControl/>
      <w:overflowPunct w:val="0"/>
      <w:autoSpaceDE w:val="0"/>
      <w:autoSpaceDN w:val="0"/>
      <w:adjustRightInd w:val="0"/>
      <w:spacing w:before="20" w:line="200" w:lineRule="exact"/>
      <w:textAlignment w:val="baseline"/>
    </w:pPr>
    <w:rPr>
      <w:rFonts w:ascii="EY Gothic Comp BookPS" w:hAnsi="EY Gothic Comp BookPS"/>
      <w:color w:val="000000"/>
      <w:kern w:val="0"/>
      <w:sz w:val="18"/>
      <w:szCs w:val="20"/>
      <w:lang w:val="en-GB" w:eastAsia="en-US"/>
    </w:rPr>
  </w:style>
  <w:style w:type="character" w:customStyle="1" w:styleId="tabletxtnsChar">
    <w:name w:val="tabletxtns Char"/>
    <w:link w:val="tabletxtns"/>
    <w:rsid w:val="00AE5186"/>
    <w:rPr>
      <w:rFonts w:ascii="EY Gothic Comp BookPS" w:hAnsi="EY Gothic Comp BookPS"/>
      <w:color w:val="000000"/>
      <w:sz w:val="18"/>
      <w:lang w:val="en-GB" w:eastAsia="en-US"/>
    </w:rPr>
  </w:style>
  <w:style w:type="paragraph" w:customStyle="1" w:styleId="tabletxtsubtotal">
    <w:name w:val="tabletxt subtotal"/>
    <w:basedOn w:val="a"/>
    <w:semiHidden/>
    <w:rsid w:val="00AE5186"/>
    <w:pPr>
      <w:widowControl/>
      <w:pBdr>
        <w:bottom w:val="single" w:sz="4" w:space="1" w:color="auto"/>
      </w:pBdr>
      <w:tabs>
        <w:tab w:val="decimal" w:pos="782"/>
      </w:tabs>
      <w:overflowPunct w:val="0"/>
      <w:autoSpaceDE w:val="0"/>
      <w:autoSpaceDN w:val="0"/>
      <w:adjustRightInd w:val="0"/>
      <w:spacing w:line="200" w:lineRule="exact"/>
      <w:textAlignment w:val="baseline"/>
    </w:pPr>
    <w:rPr>
      <w:rFonts w:ascii="EY Gothic Comp BookPS" w:hAnsi="EY Gothic Comp BookPS"/>
      <w:kern w:val="0"/>
      <w:sz w:val="18"/>
      <w:szCs w:val="20"/>
      <w:lang w:val="en-GB" w:eastAsia="en-US"/>
    </w:rPr>
  </w:style>
  <w:style w:type="numbering" w:customStyle="1" w:styleId="33">
    <w:name w:val="無清單3"/>
    <w:next w:val="a2"/>
    <w:uiPriority w:val="99"/>
    <w:semiHidden/>
    <w:rsid w:val="00472D77"/>
  </w:style>
  <w:style w:type="table" w:customStyle="1" w:styleId="25">
    <w:name w:val="表格格線2"/>
    <w:basedOn w:val="a1"/>
    <w:next w:val="affff8"/>
    <w:uiPriority w:val="59"/>
    <w:rsid w:val="0005516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ffff8"/>
    <w:uiPriority w:val="59"/>
    <w:rsid w:val="003B0E8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1"/>
    <w:next w:val="affff8"/>
    <w:uiPriority w:val="59"/>
    <w:rsid w:val="004B48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字元 字元 Char"/>
    <w:basedOn w:val="a"/>
    <w:rsid w:val="00C7037B"/>
    <w:pPr>
      <w:widowControl/>
      <w:spacing w:after="160" w:line="240" w:lineRule="exact"/>
    </w:pPr>
    <w:rPr>
      <w:rFonts w:ascii="Arial" w:eastAsia="Times New Roman" w:hAnsi="Arial" w:cs="Arial"/>
      <w:kern w:val="0"/>
      <w:sz w:val="20"/>
      <w:szCs w:val="20"/>
      <w:lang w:eastAsia="en-US"/>
    </w:rPr>
  </w:style>
  <w:style w:type="paragraph" w:customStyle="1" w:styleId="1ff3">
    <w:name w:val="一般1"/>
    <w:rsid w:val="00C7037B"/>
    <w:pPr>
      <w:widowControl w:val="0"/>
      <w:autoSpaceDN w:val="0"/>
      <w:adjustRightInd w:val="0"/>
      <w:spacing w:line="368" w:lineRule="exact"/>
      <w:jc w:val="both"/>
    </w:pPr>
    <w:rPr>
      <w:rFonts w:eastAsia="標楷體"/>
      <w:color w:val="000000"/>
      <w:sz w:val="24"/>
      <w:szCs w:val="24"/>
      <w:lang w:eastAsia="en-US"/>
    </w:rPr>
  </w:style>
  <w:style w:type="paragraph" w:customStyle="1" w:styleId="1ff4">
    <w:name w:val="純文字1"/>
    <w:basedOn w:val="a"/>
    <w:rsid w:val="00C7037B"/>
    <w:pPr>
      <w:adjustRightInd w:val="0"/>
      <w:textAlignment w:val="baseline"/>
    </w:pPr>
    <w:rPr>
      <w:rFonts w:ascii="細明體" w:eastAsia="細明體" w:hAnsi="Courier New"/>
      <w:szCs w:val="20"/>
    </w:rPr>
  </w:style>
  <w:style w:type="paragraph" w:customStyle="1" w:styleId="1ff5">
    <w:name w:val="字元1"/>
    <w:basedOn w:val="a"/>
    <w:rsid w:val="00C7037B"/>
    <w:pPr>
      <w:widowControl/>
      <w:spacing w:after="160" w:line="240" w:lineRule="exact"/>
    </w:pPr>
    <w:rPr>
      <w:rFonts w:ascii="Arial" w:eastAsia="Times New Roman" w:hAnsi="Arial" w:cs="Arial"/>
      <w:kern w:val="0"/>
      <w:sz w:val="20"/>
      <w:szCs w:val="20"/>
      <w:lang w:eastAsia="en-US"/>
    </w:rPr>
  </w:style>
  <w:style w:type="paragraph" w:customStyle="1" w:styleId="1ff6">
    <w:name w:val="日期1"/>
    <w:basedOn w:val="a"/>
    <w:next w:val="a"/>
    <w:rsid w:val="00C7037B"/>
    <w:pPr>
      <w:adjustRightInd w:val="0"/>
      <w:spacing w:line="360" w:lineRule="atLeast"/>
      <w:jc w:val="right"/>
      <w:textAlignment w:val="baseline"/>
    </w:pPr>
    <w:rPr>
      <w:rFonts w:ascii="標楷體" w:eastAsia="標楷體"/>
      <w:kern w:val="0"/>
      <w:sz w:val="26"/>
      <w:szCs w:val="20"/>
    </w:rPr>
  </w:style>
  <w:style w:type="paragraph" w:customStyle="1" w:styleId="1ff7">
    <w:name w:val="本文1"/>
    <w:basedOn w:val="a"/>
    <w:rsid w:val="00C7037B"/>
    <w:pPr>
      <w:widowControl/>
      <w:overflowPunct w:val="0"/>
      <w:autoSpaceDE w:val="0"/>
      <w:autoSpaceDN w:val="0"/>
      <w:adjustRightInd w:val="0"/>
      <w:spacing w:after="120" w:line="240" w:lineRule="exact"/>
      <w:textAlignment w:val="baseline"/>
    </w:pPr>
    <w:rPr>
      <w:rFonts w:ascii="EYInterstate Light" w:hAnsi="EYInterstate Light" w:cs="Arial"/>
      <w:color w:val="000000"/>
      <w:kern w:val="0"/>
      <w:sz w:val="18"/>
      <w:szCs w:val="20"/>
      <w:lang w:val="en-GB" w:eastAsia="en-US"/>
    </w:rPr>
  </w:style>
  <w:style w:type="paragraph" w:styleId="Web">
    <w:name w:val="Normal (Web)"/>
    <w:basedOn w:val="a"/>
    <w:uiPriority w:val="99"/>
    <w:unhideWhenUsed/>
    <w:rsid w:val="00C7037B"/>
    <w:pPr>
      <w:widowControl/>
      <w:spacing w:before="100" w:beforeAutospacing="1" w:after="100" w:afterAutospacing="1"/>
    </w:pPr>
    <w:rPr>
      <w:rFonts w:ascii="新細明體" w:hAnsi="新細明體" w:cs="新細明體"/>
      <w:kern w:val="0"/>
    </w:rPr>
  </w:style>
  <w:style w:type="character" w:customStyle="1" w:styleId="aff">
    <w:name w:val="註解文字 字元"/>
    <w:link w:val="afe"/>
    <w:rsid w:val="00ED35D9"/>
    <w:rPr>
      <w:kern w:val="2"/>
      <w:sz w:val="24"/>
    </w:rPr>
  </w:style>
  <w:style w:type="paragraph" w:customStyle="1" w:styleId="Default">
    <w:name w:val="Default"/>
    <w:rsid w:val="00BA6CED"/>
    <w:pPr>
      <w:widowControl w:val="0"/>
      <w:autoSpaceDE w:val="0"/>
      <w:autoSpaceDN w:val="0"/>
      <w:adjustRightInd w:val="0"/>
    </w:pPr>
    <w:rPr>
      <w:rFonts w:ascii="標楷體" w:hAnsi="標楷體" w:cs="標楷體"/>
      <w:color w:val="000000"/>
      <w:sz w:val="24"/>
      <w:szCs w:val="24"/>
    </w:rPr>
  </w:style>
  <w:style w:type="character" w:customStyle="1" w:styleId="afa">
    <w:name w:val="本文 字元"/>
    <w:link w:val="af9"/>
    <w:rsid w:val="00B450F3"/>
    <w:rPr>
      <w:sz w:val="24"/>
      <w:szCs w:val="24"/>
    </w:rPr>
  </w:style>
  <w:style w:type="paragraph" w:customStyle="1" w:styleId="1ff8">
    <w:name w:val="個數款1"/>
    <w:basedOn w:val="20"/>
    <w:link w:val="1ff9"/>
    <w:autoRedefine/>
    <w:rsid w:val="00D91E55"/>
    <w:pPr>
      <w:adjustRightInd/>
      <w:snapToGrid w:val="0"/>
      <w:ind w:leftChars="100" w:left="720" w:right="-40" w:hangingChars="200" w:hanging="480"/>
      <w:textAlignment w:val="auto"/>
    </w:pPr>
    <w:rPr>
      <w:rFonts w:hAnsi="標楷體"/>
      <w:kern w:val="16"/>
      <w:szCs w:val="24"/>
      <w:u w:val="none"/>
      <w:lang w:val="x-none" w:eastAsia="x-none"/>
    </w:rPr>
  </w:style>
  <w:style w:type="character" w:customStyle="1" w:styleId="1ff9">
    <w:name w:val="個數款1 字元"/>
    <w:link w:val="1ff8"/>
    <w:rsid w:val="00D91E55"/>
    <w:rPr>
      <w:rFonts w:ascii="標楷體" w:eastAsia="標楷體" w:hAnsi="標楷體" w:cs="Arial"/>
      <w:kern w:val="16"/>
      <w:sz w:val="24"/>
      <w:szCs w:val="24"/>
    </w:rPr>
  </w:style>
  <w:style w:type="paragraph" w:styleId="afffffa">
    <w:name w:val="footnote text"/>
    <w:basedOn w:val="a"/>
    <w:link w:val="afffffb"/>
    <w:rsid w:val="00807452"/>
    <w:pPr>
      <w:snapToGrid w:val="0"/>
    </w:pPr>
    <w:rPr>
      <w:sz w:val="20"/>
      <w:szCs w:val="20"/>
      <w:lang w:val="x-none" w:eastAsia="x-none"/>
    </w:rPr>
  </w:style>
  <w:style w:type="character" w:customStyle="1" w:styleId="afffffb">
    <w:name w:val="註腳文字 字元"/>
    <w:link w:val="afffffa"/>
    <w:rsid w:val="00807452"/>
    <w:rPr>
      <w:kern w:val="2"/>
    </w:rPr>
  </w:style>
  <w:style w:type="character" w:customStyle="1" w:styleId="30">
    <w:name w:val="標題 3 字元"/>
    <w:basedOn w:val="a0"/>
    <w:link w:val="3"/>
    <w:semiHidden/>
    <w:rsid w:val="00CA0F6D"/>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20938166">
      <w:bodyDiv w:val="1"/>
      <w:marLeft w:val="0"/>
      <w:marRight w:val="0"/>
      <w:marTop w:val="0"/>
      <w:marBottom w:val="0"/>
      <w:divBdr>
        <w:top w:val="none" w:sz="0" w:space="0" w:color="auto"/>
        <w:left w:val="none" w:sz="0" w:space="0" w:color="auto"/>
        <w:bottom w:val="none" w:sz="0" w:space="0" w:color="auto"/>
        <w:right w:val="none" w:sz="0" w:space="0" w:color="auto"/>
      </w:divBdr>
    </w:div>
    <w:div w:id="37899648">
      <w:bodyDiv w:val="1"/>
      <w:marLeft w:val="0"/>
      <w:marRight w:val="0"/>
      <w:marTop w:val="0"/>
      <w:marBottom w:val="0"/>
      <w:divBdr>
        <w:top w:val="none" w:sz="0" w:space="0" w:color="auto"/>
        <w:left w:val="none" w:sz="0" w:space="0" w:color="auto"/>
        <w:bottom w:val="none" w:sz="0" w:space="0" w:color="auto"/>
        <w:right w:val="none" w:sz="0" w:space="0" w:color="auto"/>
      </w:divBdr>
    </w:div>
    <w:div w:id="40833051">
      <w:bodyDiv w:val="1"/>
      <w:marLeft w:val="0"/>
      <w:marRight w:val="0"/>
      <w:marTop w:val="0"/>
      <w:marBottom w:val="0"/>
      <w:divBdr>
        <w:top w:val="none" w:sz="0" w:space="0" w:color="auto"/>
        <w:left w:val="none" w:sz="0" w:space="0" w:color="auto"/>
        <w:bottom w:val="none" w:sz="0" w:space="0" w:color="auto"/>
        <w:right w:val="none" w:sz="0" w:space="0" w:color="auto"/>
      </w:divBdr>
    </w:div>
    <w:div w:id="55201683">
      <w:bodyDiv w:val="1"/>
      <w:marLeft w:val="0"/>
      <w:marRight w:val="0"/>
      <w:marTop w:val="0"/>
      <w:marBottom w:val="0"/>
      <w:divBdr>
        <w:top w:val="none" w:sz="0" w:space="0" w:color="auto"/>
        <w:left w:val="none" w:sz="0" w:space="0" w:color="auto"/>
        <w:bottom w:val="none" w:sz="0" w:space="0" w:color="auto"/>
        <w:right w:val="none" w:sz="0" w:space="0" w:color="auto"/>
      </w:divBdr>
    </w:div>
    <w:div w:id="55902854">
      <w:bodyDiv w:val="1"/>
      <w:marLeft w:val="0"/>
      <w:marRight w:val="0"/>
      <w:marTop w:val="0"/>
      <w:marBottom w:val="0"/>
      <w:divBdr>
        <w:top w:val="none" w:sz="0" w:space="0" w:color="auto"/>
        <w:left w:val="none" w:sz="0" w:space="0" w:color="auto"/>
        <w:bottom w:val="none" w:sz="0" w:space="0" w:color="auto"/>
        <w:right w:val="none" w:sz="0" w:space="0" w:color="auto"/>
      </w:divBdr>
    </w:div>
    <w:div w:id="58135336">
      <w:bodyDiv w:val="1"/>
      <w:marLeft w:val="0"/>
      <w:marRight w:val="0"/>
      <w:marTop w:val="0"/>
      <w:marBottom w:val="0"/>
      <w:divBdr>
        <w:top w:val="none" w:sz="0" w:space="0" w:color="auto"/>
        <w:left w:val="none" w:sz="0" w:space="0" w:color="auto"/>
        <w:bottom w:val="none" w:sz="0" w:space="0" w:color="auto"/>
        <w:right w:val="none" w:sz="0" w:space="0" w:color="auto"/>
      </w:divBdr>
    </w:div>
    <w:div w:id="58283940">
      <w:bodyDiv w:val="1"/>
      <w:marLeft w:val="0"/>
      <w:marRight w:val="0"/>
      <w:marTop w:val="0"/>
      <w:marBottom w:val="0"/>
      <w:divBdr>
        <w:top w:val="none" w:sz="0" w:space="0" w:color="auto"/>
        <w:left w:val="none" w:sz="0" w:space="0" w:color="auto"/>
        <w:bottom w:val="none" w:sz="0" w:space="0" w:color="auto"/>
        <w:right w:val="none" w:sz="0" w:space="0" w:color="auto"/>
      </w:divBdr>
    </w:div>
    <w:div w:id="58750340">
      <w:bodyDiv w:val="1"/>
      <w:marLeft w:val="0"/>
      <w:marRight w:val="0"/>
      <w:marTop w:val="0"/>
      <w:marBottom w:val="0"/>
      <w:divBdr>
        <w:top w:val="none" w:sz="0" w:space="0" w:color="auto"/>
        <w:left w:val="none" w:sz="0" w:space="0" w:color="auto"/>
        <w:bottom w:val="none" w:sz="0" w:space="0" w:color="auto"/>
        <w:right w:val="none" w:sz="0" w:space="0" w:color="auto"/>
      </w:divBdr>
    </w:div>
    <w:div w:id="60298785">
      <w:bodyDiv w:val="1"/>
      <w:marLeft w:val="0"/>
      <w:marRight w:val="0"/>
      <w:marTop w:val="0"/>
      <w:marBottom w:val="0"/>
      <w:divBdr>
        <w:top w:val="none" w:sz="0" w:space="0" w:color="auto"/>
        <w:left w:val="none" w:sz="0" w:space="0" w:color="auto"/>
        <w:bottom w:val="none" w:sz="0" w:space="0" w:color="auto"/>
        <w:right w:val="none" w:sz="0" w:space="0" w:color="auto"/>
      </w:divBdr>
    </w:div>
    <w:div w:id="60491759">
      <w:bodyDiv w:val="1"/>
      <w:marLeft w:val="0"/>
      <w:marRight w:val="0"/>
      <w:marTop w:val="0"/>
      <w:marBottom w:val="0"/>
      <w:divBdr>
        <w:top w:val="none" w:sz="0" w:space="0" w:color="auto"/>
        <w:left w:val="none" w:sz="0" w:space="0" w:color="auto"/>
        <w:bottom w:val="none" w:sz="0" w:space="0" w:color="auto"/>
        <w:right w:val="none" w:sz="0" w:space="0" w:color="auto"/>
      </w:divBdr>
    </w:div>
    <w:div w:id="75372014">
      <w:bodyDiv w:val="1"/>
      <w:marLeft w:val="0"/>
      <w:marRight w:val="0"/>
      <w:marTop w:val="0"/>
      <w:marBottom w:val="0"/>
      <w:divBdr>
        <w:top w:val="none" w:sz="0" w:space="0" w:color="auto"/>
        <w:left w:val="none" w:sz="0" w:space="0" w:color="auto"/>
        <w:bottom w:val="none" w:sz="0" w:space="0" w:color="auto"/>
        <w:right w:val="none" w:sz="0" w:space="0" w:color="auto"/>
      </w:divBdr>
    </w:div>
    <w:div w:id="77604137">
      <w:bodyDiv w:val="1"/>
      <w:marLeft w:val="0"/>
      <w:marRight w:val="0"/>
      <w:marTop w:val="0"/>
      <w:marBottom w:val="0"/>
      <w:divBdr>
        <w:top w:val="none" w:sz="0" w:space="0" w:color="auto"/>
        <w:left w:val="none" w:sz="0" w:space="0" w:color="auto"/>
        <w:bottom w:val="none" w:sz="0" w:space="0" w:color="auto"/>
        <w:right w:val="none" w:sz="0" w:space="0" w:color="auto"/>
      </w:divBdr>
    </w:div>
    <w:div w:id="93020966">
      <w:bodyDiv w:val="1"/>
      <w:marLeft w:val="0"/>
      <w:marRight w:val="0"/>
      <w:marTop w:val="0"/>
      <w:marBottom w:val="0"/>
      <w:divBdr>
        <w:top w:val="none" w:sz="0" w:space="0" w:color="auto"/>
        <w:left w:val="none" w:sz="0" w:space="0" w:color="auto"/>
        <w:bottom w:val="none" w:sz="0" w:space="0" w:color="auto"/>
        <w:right w:val="none" w:sz="0" w:space="0" w:color="auto"/>
      </w:divBdr>
    </w:div>
    <w:div w:id="100609551">
      <w:bodyDiv w:val="1"/>
      <w:marLeft w:val="0"/>
      <w:marRight w:val="0"/>
      <w:marTop w:val="0"/>
      <w:marBottom w:val="0"/>
      <w:divBdr>
        <w:top w:val="none" w:sz="0" w:space="0" w:color="auto"/>
        <w:left w:val="none" w:sz="0" w:space="0" w:color="auto"/>
        <w:bottom w:val="none" w:sz="0" w:space="0" w:color="auto"/>
        <w:right w:val="none" w:sz="0" w:space="0" w:color="auto"/>
      </w:divBdr>
    </w:div>
    <w:div w:id="101386959">
      <w:bodyDiv w:val="1"/>
      <w:marLeft w:val="0"/>
      <w:marRight w:val="0"/>
      <w:marTop w:val="0"/>
      <w:marBottom w:val="0"/>
      <w:divBdr>
        <w:top w:val="none" w:sz="0" w:space="0" w:color="auto"/>
        <w:left w:val="none" w:sz="0" w:space="0" w:color="auto"/>
        <w:bottom w:val="none" w:sz="0" w:space="0" w:color="auto"/>
        <w:right w:val="none" w:sz="0" w:space="0" w:color="auto"/>
      </w:divBdr>
    </w:div>
    <w:div w:id="102268201">
      <w:bodyDiv w:val="1"/>
      <w:marLeft w:val="0"/>
      <w:marRight w:val="0"/>
      <w:marTop w:val="0"/>
      <w:marBottom w:val="0"/>
      <w:divBdr>
        <w:top w:val="none" w:sz="0" w:space="0" w:color="auto"/>
        <w:left w:val="none" w:sz="0" w:space="0" w:color="auto"/>
        <w:bottom w:val="none" w:sz="0" w:space="0" w:color="auto"/>
        <w:right w:val="none" w:sz="0" w:space="0" w:color="auto"/>
      </w:divBdr>
    </w:div>
    <w:div w:id="107623109">
      <w:bodyDiv w:val="1"/>
      <w:marLeft w:val="0"/>
      <w:marRight w:val="0"/>
      <w:marTop w:val="0"/>
      <w:marBottom w:val="0"/>
      <w:divBdr>
        <w:top w:val="none" w:sz="0" w:space="0" w:color="auto"/>
        <w:left w:val="none" w:sz="0" w:space="0" w:color="auto"/>
        <w:bottom w:val="none" w:sz="0" w:space="0" w:color="auto"/>
        <w:right w:val="none" w:sz="0" w:space="0" w:color="auto"/>
      </w:divBdr>
    </w:div>
    <w:div w:id="107967240">
      <w:bodyDiv w:val="1"/>
      <w:marLeft w:val="0"/>
      <w:marRight w:val="0"/>
      <w:marTop w:val="0"/>
      <w:marBottom w:val="0"/>
      <w:divBdr>
        <w:top w:val="none" w:sz="0" w:space="0" w:color="auto"/>
        <w:left w:val="none" w:sz="0" w:space="0" w:color="auto"/>
        <w:bottom w:val="none" w:sz="0" w:space="0" w:color="auto"/>
        <w:right w:val="none" w:sz="0" w:space="0" w:color="auto"/>
      </w:divBdr>
    </w:div>
    <w:div w:id="116611625">
      <w:bodyDiv w:val="1"/>
      <w:marLeft w:val="0"/>
      <w:marRight w:val="0"/>
      <w:marTop w:val="0"/>
      <w:marBottom w:val="0"/>
      <w:divBdr>
        <w:top w:val="none" w:sz="0" w:space="0" w:color="auto"/>
        <w:left w:val="none" w:sz="0" w:space="0" w:color="auto"/>
        <w:bottom w:val="none" w:sz="0" w:space="0" w:color="auto"/>
        <w:right w:val="none" w:sz="0" w:space="0" w:color="auto"/>
      </w:divBdr>
    </w:div>
    <w:div w:id="124852384">
      <w:bodyDiv w:val="1"/>
      <w:marLeft w:val="0"/>
      <w:marRight w:val="0"/>
      <w:marTop w:val="0"/>
      <w:marBottom w:val="0"/>
      <w:divBdr>
        <w:top w:val="none" w:sz="0" w:space="0" w:color="auto"/>
        <w:left w:val="none" w:sz="0" w:space="0" w:color="auto"/>
        <w:bottom w:val="none" w:sz="0" w:space="0" w:color="auto"/>
        <w:right w:val="none" w:sz="0" w:space="0" w:color="auto"/>
      </w:divBdr>
    </w:div>
    <w:div w:id="129903854">
      <w:bodyDiv w:val="1"/>
      <w:marLeft w:val="0"/>
      <w:marRight w:val="0"/>
      <w:marTop w:val="0"/>
      <w:marBottom w:val="0"/>
      <w:divBdr>
        <w:top w:val="none" w:sz="0" w:space="0" w:color="auto"/>
        <w:left w:val="none" w:sz="0" w:space="0" w:color="auto"/>
        <w:bottom w:val="none" w:sz="0" w:space="0" w:color="auto"/>
        <w:right w:val="none" w:sz="0" w:space="0" w:color="auto"/>
      </w:divBdr>
    </w:div>
    <w:div w:id="135415193">
      <w:bodyDiv w:val="1"/>
      <w:marLeft w:val="0"/>
      <w:marRight w:val="0"/>
      <w:marTop w:val="0"/>
      <w:marBottom w:val="0"/>
      <w:divBdr>
        <w:top w:val="none" w:sz="0" w:space="0" w:color="auto"/>
        <w:left w:val="none" w:sz="0" w:space="0" w:color="auto"/>
        <w:bottom w:val="none" w:sz="0" w:space="0" w:color="auto"/>
        <w:right w:val="none" w:sz="0" w:space="0" w:color="auto"/>
      </w:divBdr>
    </w:div>
    <w:div w:id="135731958">
      <w:bodyDiv w:val="1"/>
      <w:marLeft w:val="0"/>
      <w:marRight w:val="0"/>
      <w:marTop w:val="0"/>
      <w:marBottom w:val="0"/>
      <w:divBdr>
        <w:top w:val="none" w:sz="0" w:space="0" w:color="auto"/>
        <w:left w:val="none" w:sz="0" w:space="0" w:color="auto"/>
        <w:bottom w:val="none" w:sz="0" w:space="0" w:color="auto"/>
        <w:right w:val="none" w:sz="0" w:space="0" w:color="auto"/>
      </w:divBdr>
    </w:div>
    <w:div w:id="145586563">
      <w:bodyDiv w:val="1"/>
      <w:marLeft w:val="0"/>
      <w:marRight w:val="0"/>
      <w:marTop w:val="0"/>
      <w:marBottom w:val="0"/>
      <w:divBdr>
        <w:top w:val="none" w:sz="0" w:space="0" w:color="auto"/>
        <w:left w:val="none" w:sz="0" w:space="0" w:color="auto"/>
        <w:bottom w:val="none" w:sz="0" w:space="0" w:color="auto"/>
        <w:right w:val="none" w:sz="0" w:space="0" w:color="auto"/>
      </w:divBdr>
    </w:div>
    <w:div w:id="145755028">
      <w:bodyDiv w:val="1"/>
      <w:marLeft w:val="0"/>
      <w:marRight w:val="0"/>
      <w:marTop w:val="0"/>
      <w:marBottom w:val="0"/>
      <w:divBdr>
        <w:top w:val="none" w:sz="0" w:space="0" w:color="auto"/>
        <w:left w:val="none" w:sz="0" w:space="0" w:color="auto"/>
        <w:bottom w:val="none" w:sz="0" w:space="0" w:color="auto"/>
        <w:right w:val="none" w:sz="0" w:space="0" w:color="auto"/>
      </w:divBdr>
    </w:div>
    <w:div w:id="149909920">
      <w:bodyDiv w:val="1"/>
      <w:marLeft w:val="0"/>
      <w:marRight w:val="0"/>
      <w:marTop w:val="0"/>
      <w:marBottom w:val="0"/>
      <w:divBdr>
        <w:top w:val="none" w:sz="0" w:space="0" w:color="auto"/>
        <w:left w:val="none" w:sz="0" w:space="0" w:color="auto"/>
        <w:bottom w:val="none" w:sz="0" w:space="0" w:color="auto"/>
        <w:right w:val="none" w:sz="0" w:space="0" w:color="auto"/>
      </w:divBdr>
    </w:div>
    <w:div w:id="150175679">
      <w:bodyDiv w:val="1"/>
      <w:marLeft w:val="0"/>
      <w:marRight w:val="0"/>
      <w:marTop w:val="0"/>
      <w:marBottom w:val="0"/>
      <w:divBdr>
        <w:top w:val="none" w:sz="0" w:space="0" w:color="auto"/>
        <w:left w:val="none" w:sz="0" w:space="0" w:color="auto"/>
        <w:bottom w:val="none" w:sz="0" w:space="0" w:color="auto"/>
        <w:right w:val="none" w:sz="0" w:space="0" w:color="auto"/>
      </w:divBdr>
    </w:div>
    <w:div w:id="151914327">
      <w:bodyDiv w:val="1"/>
      <w:marLeft w:val="0"/>
      <w:marRight w:val="0"/>
      <w:marTop w:val="0"/>
      <w:marBottom w:val="0"/>
      <w:divBdr>
        <w:top w:val="none" w:sz="0" w:space="0" w:color="auto"/>
        <w:left w:val="none" w:sz="0" w:space="0" w:color="auto"/>
        <w:bottom w:val="none" w:sz="0" w:space="0" w:color="auto"/>
        <w:right w:val="none" w:sz="0" w:space="0" w:color="auto"/>
      </w:divBdr>
    </w:div>
    <w:div w:id="158429214">
      <w:bodyDiv w:val="1"/>
      <w:marLeft w:val="0"/>
      <w:marRight w:val="0"/>
      <w:marTop w:val="0"/>
      <w:marBottom w:val="0"/>
      <w:divBdr>
        <w:top w:val="none" w:sz="0" w:space="0" w:color="auto"/>
        <w:left w:val="none" w:sz="0" w:space="0" w:color="auto"/>
        <w:bottom w:val="none" w:sz="0" w:space="0" w:color="auto"/>
        <w:right w:val="none" w:sz="0" w:space="0" w:color="auto"/>
      </w:divBdr>
    </w:div>
    <w:div w:id="159925512">
      <w:bodyDiv w:val="1"/>
      <w:marLeft w:val="0"/>
      <w:marRight w:val="0"/>
      <w:marTop w:val="0"/>
      <w:marBottom w:val="0"/>
      <w:divBdr>
        <w:top w:val="none" w:sz="0" w:space="0" w:color="auto"/>
        <w:left w:val="none" w:sz="0" w:space="0" w:color="auto"/>
        <w:bottom w:val="none" w:sz="0" w:space="0" w:color="auto"/>
        <w:right w:val="none" w:sz="0" w:space="0" w:color="auto"/>
      </w:divBdr>
    </w:div>
    <w:div w:id="172838278">
      <w:bodyDiv w:val="1"/>
      <w:marLeft w:val="0"/>
      <w:marRight w:val="0"/>
      <w:marTop w:val="0"/>
      <w:marBottom w:val="0"/>
      <w:divBdr>
        <w:top w:val="none" w:sz="0" w:space="0" w:color="auto"/>
        <w:left w:val="none" w:sz="0" w:space="0" w:color="auto"/>
        <w:bottom w:val="none" w:sz="0" w:space="0" w:color="auto"/>
        <w:right w:val="none" w:sz="0" w:space="0" w:color="auto"/>
      </w:divBdr>
    </w:div>
    <w:div w:id="186212140">
      <w:bodyDiv w:val="1"/>
      <w:marLeft w:val="0"/>
      <w:marRight w:val="0"/>
      <w:marTop w:val="0"/>
      <w:marBottom w:val="0"/>
      <w:divBdr>
        <w:top w:val="none" w:sz="0" w:space="0" w:color="auto"/>
        <w:left w:val="none" w:sz="0" w:space="0" w:color="auto"/>
        <w:bottom w:val="none" w:sz="0" w:space="0" w:color="auto"/>
        <w:right w:val="none" w:sz="0" w:space="0" w:color="auto"/>
      </w:divBdr>
    </w:div>
    <w:div w:id="190071021">
      <w:bodyDiv w:val="1"/>
      <w:marLeft w:val="0"/>
      <w:marRight w:val="0"/>
      <w:marTop w:val="0"/>
      <w:marBottom w:val="0"/>
      <w:divBdr>
        <w:top w:val="none" w:sz="0" w:space="0" w:color="auto"/>
        <w:left w:val="none" w:sz="0" w:space="0" w:color="auto"/>
        <w:bottom w:val="none" w:sz="0" w:space="0" w:color="auto"/>
        <w:right w:val="none" w:sz="0" w:space="0" w:color="auto"/>
      </w:divBdr>
    </w:div>
    <w:div w:id="190998669">
      <w:bodyDiv w:val="1"/>
      <w:marLeft w:val="0"/>
      <w:marRight w:val="0"/>
      <w:marTop w:val="0"/>
      <w:marBottom w:val="0"/>
      <w:divBdr>
        <w:top w:val="none" w:sz="0" w:space="0" w:color="auto"/>
        <w:left w:val="none" w:sz="0" w:space="0" w:color="auto"/>
        <w:bottom w:val="none" w:sz="0" w:space="0" w:color="auto"/>
        <w:right w:val="none" w:sz="0" w:space="0" w:color="auto"/>
      </w:divBdr>
    </w:div>
    <w:div w:id="193620011">
      <w:bodyDiv w:val="1"/>
      <w:marLeft w:val="0"/>
      <w:marRight w:val="0"/>
      <w:marTop w:val="0"/>
      <w:marBottom w:val="0"/>
      <w:divBdr>
        <w:top w:val="none" w:sz="0" w:space="0" w:color="auto"/>
        <w:left w:val="none" w:sz="0" w:space="0" w:color="auto"/>
        <w:bottom w:val="none" w:sz="0" w:space="0" w:color="auto"/>
        <w:right w:val="none" w:sz="0" w:space="0" w:color="auto"/>
      </w:divBdr>
    </w:div>
    <w:div w:id="193927699">
      <w:bodyDiv w:val="1"/>
      <w:marLeft w:val="0"/>
      <w:marRight w:val="0"/>
      <w:marTop w:val="0"/>
      <w:marBottom w:val="0"/>
      <w:divBdr>
        <w:top w:val="none" w:sz="0" w:space="0" w:color="auto"/>
        <w:left w:val="none" w:sz="0" w:space="0" w:color="auto"/>
        <w:bottom w:val="none" w:sz="0" w:space="0" w:color="auto"/>
        <w:right w:val="none" w:sz="0" w:space="0" w:color="auto"/>
      </w:divBdr>
    </w:div>
    <w:div w:id="195241622">
      <w:bodyDiv w:val="1"/>
      <w:marLeft w:val="0"/>
      <w:marRight w:val="0"/>
      <w:marTop w:val="0"/>
      <w:marBottom w:val="0"/>
      <w:divBdr>
        <w:top w:val="none" w:sz="0" w:space="0" w:color="auto"/>
        <w:left w:val="none" w:sz="0" w:space="0" w:color="auto"/>
        <w:bottom w:val="none" w:sz="0" w:space="0" w:color="auto"/>
        <w:right w:val="none" w:sz="0" w:space="0" w:color="auto"/>
      </w:divBdr>
    </w:div>
    <w:div w:id="198906765">
      <w:bodyDiv w:val="1"/>
      <w:marLeft w:val="0"/>
      <w:marRight w:val="0"/>
      <w:marTop w:val="0"/>
      <w:marBottom w:val="0"/>
      <w:divBdr>
        <w:top w:val="none" w:sz="0" w:space="0" w:color="auto"/>
        <w:left w:val="none" w:sz="0" w:space="0" w:color="auto"/>
        <w:bottom w:val="none" w:sz="0" w:space="0" w:color="auto"/>
        <w:right w:val="none" w:sz="0" w:space="0" w:color="auto"/>
      </w:divBdr>
    </w:div>
    <w:div w:id="204145488">
      <w:bodyDiv w:val="1"/>
      <w:marLeft w:val="0"/>
      <w:marRight w:val="0"/>
      <w:marTop w:val="270"/>
      <w:marBottom w:val="0"/>
      <w:divBdr>
        <w:top w:val="none" w:sz="0" w:space="0" w:color="auto"/>
        <w:left w:val="none" w:sz="0" w:space="0" w:color="auto"/>
        <w:bottom w:val="none" w:sz="0" w:space="0" w:color="auto"/>
        <w:right w:val="none" w:sz="0" w:space="0" w:color="auto"/>
      </w:divBdr>
      <w:divsChild>
        <w:div w:id="1747996367">
          <w:marLeft w:val="0"/>
          <w:marRight w:val="0"/>
          <w:marTop w:val="150"/>
          <w:marBottom w:val="0"/>
          <w:divBdr>
            <w:top w:val="none" w:sz="0" w:space="0" w:color="auto"/>
            <w:left w:val="none" w:sz="0" w:space="0" w:color="auto"/>
            <w:bottom w:val="none" w:sz="0" w:space="0" w:color="auto"/>
            <w:right w:val="none" w:sz="0" w:space="0" w:color="auto"/>
          </w:divBdr>
        </w:div>
      </w:divsChild>
    </w:div>
    <w:div w:id="210768408">
      <w:bodyDiv w:val="1"/>
      <w:marLeft w:val="0"/>
      <w:marRight w:val="0"/>
      <w:marTop w:val="0"/>
      <w:marBottom w:val="0"/>
      <w:divBdr>
        <w:top w:val="none" w:sz="0" w:space="0" w:color="auto"/>
        <w:left w:val="none" w:sz="0" w:space="0" w:color="auto"/>
        <w:bottom w:val="none" w:sz="0" w:space="0" w:color="auto"/>
        <w:right w:val="none" w:sz="0" w:space="0" w:color="auto"/>
      </w:divBdr>
    </w:div>
    <w:div w:id="210845426">
      <w:bodyDiv w:val="1"/>
      <w:marLeft w:val="0"/>
      <w:marRight w:val="0"/>
      <w:marTop w:val="0"/>
      <w:marBottom w:val="0"/>
      <w:divBdr>
        <w:top w:val="none" w:sz="0" w:space="0" w:color="auto"/>
        <w:left w:val="none" w:sz="0" w:space="0" w:color="auto"/>
        <w:bottom w:val="none" w:sz="0" w:space="0" w:color="auto"/>
        <w:right w:val="none" w:sz="0" w:space="0" w:color="auto"/>
      </w:divBdr>
    </w:div>
    <w:div w:id="216167823">
      <w:bodyDiv w:val="1"/>
      <w:marLeft w:val="0"/>
      <w:marRight w:val="0"/>
      <w:marTop w:val="0"/>
      <w:marBottom w:val="0"/>
      <w:divBdr>
        <w:top w:val="none" w:sz="0" w:space="0" w:color="auto"/>
        <w:left w:val="none" w:sz="0" w:space="0" w:color="auto"/>
        <w:bottom w:val="none" w:sz="0" w:space="0" w:color="auto"/>
        <w:right w:val="none" w:sz="0" w:space="0" w:color="auto"/>
      </w:divBdr>
    </w:div>
    <w:div w:id="217938458">
      <w:bodyDiv w:val="1"/>
      <w:marLeft w:val="0"/>
      <w:marRight w:val="0"/>
      <w:marTop w:val="0"/>
      <w:marBottom w:val="0"/>
      <w:divBdr>
        <w:top w:val="none" w:sz="0" w:space="0" w:color="auto"/>
        <w:left w:val="none" w:sz="0" w:space="0" w:color="auto"/>
        <w:bottom w:val="none" w:sz="0" w:space="0" w:color="auto"/>
        <w:right w:val="none" w:sz="0" w:space="0" w:color="auto"/>
      </w:divBdr>
    </w:div>
    <w:div w:id="226916767">
      <w:bodyDiv w:val="1"/>
      <w:marLeft w:val="0"/>
      <w:marRight w:val="0"/>
      <w:marTop w:val="0"/>
      <w:marBottom w:val="0"/>
      <w:divBdr>
        <w:top w:val="none" w:sz="0" w:space="0" w:color="auto"/>
        <w:left w:val="none" w:sz="0" w:space="0" w:color="auto"/>
        <w:bottom w:val="none" w:sz="0" w:space="0" w:color="auto"/>
        <w:right w:val="none" w:sz="0" w:space="0" w:color="auto"/>
      </w:divBdr>
    </w:div>
    <w:div w:id="227571297">
      <w:bodyDiv w:val="1"/>
      <w:marLeft w:val="0"/>
      <w:marRight w:val="0"/>
      <w:marTop w:val="0"/>
      <w:marBottom w:val="0"/>
      <w:divBdr>
        <w:top w:val="none" w:sz="0" w:space="0" w:color="auto"/>
        <w:left w:val="none" w:sz="0" w:space="0" w:color="auto"/>
        <w:bottom w:val="none" w:sz="0" w:space="0" w:color="auto"/>
        <w:right w:val="none" w:sz="0" w:space="0" w:color="auto"/>
      </w:divBdr>
    </w:div>
    <w:div w:id="229583626">
      <w:bodyDiv w:val="1"/>
      <w:marLeft w:val="0"/>
      <w:marRight w:val="0"/>
      <w:marTop w:val="0"/>
      <w:marBottom w:val="0"/>
      <w:divBdr>
        <w:top w:val="none" w:sz="0" w:space="0" w:color="auto"/>
        <w:left w:val="none" w:sz="0" w:space="0" w:color="auto"/>
        <w:bottom w:val="none" w:sz="0" w:space="0" w:color="auto"/>
        <w:right w:val="none" w:sz="0" w:space="0" w:color="auto"/>
      </w:divBdr>
    </w:div>
    <w:div w:id="234555863">
      <w:bodyDiv w:val="1"/>
      <w:marLeft w:val="0"/>
      <w:marRight w:val="0"/>
      <w:marTop w:val="0"/>
      <w:marBottom w:val="0"/>
      <w:divBdr>
        <w:top w:val="none" w:sz="0" w:space="0" w:color="auto"/>
        <w:left w:val="none" w:sz="0" w:space="0" w:color="auto"/>
        <w:bottom w:val="none" w:sz="0" w:space="0" w:color="auto"/>
        <w:right w:val="none" w:sz="0" w:space="0" w:color="auto"/>
      </w:divBdr>
    </w:div>
    <w:div w:id="257182175">
      <w:bodyDiv w:val="1"/>
      <w:marLeft w:val="0"/>
      <w:marRight w:val="0"/>
      <w:marTop w:val="0"/>
      <w:marBottom w:val="0"/>
      <w:divBdr>
        <w:top w:val="none" w:sz="0" w:space="0" w:color="auto"/>
        <w:left w:val="none" w:sz="0" w:space="0" w:color="auto"/>
        <w:bottom w:val="none" w:sz="0" w:space="0" w:color="auto"/>
        <w:right w:val="none" w:sz="0" w:space="0" w:color="auto"/>
      </w:divBdr>
    </w:div>
    <w:div w:id="257836798">
      <w:bodyDiv w:val="1"/>
      <w:marLeft w:val="0"/>
      <w:marRight w:val="0"/>
      <w:marTop w:val="0"/>
      <w:marBottom w:val="0"/>
      <w:divBdr>
        <w:top w:val="none" w:sz="0" w:space="0" w:color="auto"/>
        <w:left w:val="none" w:sz="0" w:space="0" w:color="auto"/>
        <w:bottom w:val="none" w:sz="0" w:space="0" w:color="auto"/>
        <w:right w:val="none" w:sz="0" w:space="0" w:color="auto"/>
      </w:divBdr>
    </w:div>
    <w:div w:id="274101756">
      <w:bodyDiv w:val="1"/>
      <w:marLeft w:val="0"/>
      <w:marRight w:val="0"/>
      <w:marTop w:val="0"/>
      <w:marBottom w:val="0"/>
      <w:divBdr>
        <w:top w:val="none" w:sz="0" w:space="0" w:color="auto"/>
        <w:left w:val="none" w:sz="0" w:space="0" w:color="auto"/>
        <w:bottom w:val="none" w:sz="0" w:space="0" w:color="auto"/>
        <w:right w:val="none" w:sz="0" w:space="0" w:color="auto"/>
      </w:divBdr>
    </w:div>
    <w:div w:id="275453170">
      <w:bodyDiv w:val="1"/>
      <w:marLeft w:val="0"/>
      <w:marRight w:val="0"/>
      <w:marTop w:val="0"/>
      <w:marBottom w:val="0"/>
      <w:divBdr>
        <w:top w:val="none" w:sz="0" w:space="0" w:color="auto"/>
        <w:left w:val="none" w:sz="0" w:space="0" w:color="auto"/>
        <w:bottom w:val="none" w:sz="0" w:space="0" w:color="auto"/>
        <w:right w:val="none" w:sz="0" w:space="0" w:color="auto"/>
      </w:divBdr>
    </w:div>
    <w:div w:id="289168104">
      <w:bodyDiv w:val="1"/>
      <w:marLeft w:val="0"/>
      <w:marRight w:val="0"/>
      <w:marTop w:val="0"/>
      <w:marBottom w:val="0"/>
      <w:divBdr>
        <w:top w:val="none" w:sz="0" w:space="0" w:color="auto"/>
        <w:left w:val="none" w:sz="0" w:space="0" w:color="auto"/>
        <w:bottom w:val="none" w:sz="0" w:space="0" w:color="auto"/>
        <w:right w:val="none" w:sz="0" w:space="0" w:color="auto"/>
      </w:divBdr>
    </w:div>
    <w:div w:id="295647497">
      <w:bodyDiv w:val="1"/>
      <w:marLeft w:val="0"/>
      <w:marRight w:val="0"/>
      <w:marTop w:val="0"/>
      <w:marBottom w:val="0"/>
      <w:divBdr>
        <w:top w:val="none" w:sz="0" w:space="0" w:color="auto"/>
        <w:left w:val="none" w:sz="0" w:space="0" w:color="auto"/>
        <w:bottom w:val="none" w:sz="0" w:space="0" w:color="auto"/>
        <w:right w:val="none" w:sz="0" w:space="0" w:color="auto"/>
      </w:divBdr>
    </w:div>
    <w:div w:id="297684738">
      <w:bodyDiv w:val="1"/>
      <w:marLeft w:val="0"/>
      <w:marRight w:val="0"/>
      <w:marTop w:val="0"/>
      <w:marBottom w:val="0"/>
      <w:divBdr>
        <w:top w:val="none" w:sz="0" w:space="0" w:color="auto"/>
        <w:left w:val="none" w:sz="0" w:space="0" w:color="auto"/>
        <w:bottom w:val="none" w:sz="0" w:space="0" w:color="auto"/>
        <w:right w:val="none" w:sz="0" w:space="0" w:color="auto"/>
      </w:divBdr>
    </w:div>
    <w:div w:id="298463748">
      <w:bodyDiv w:val="1"/>
      <w:marLeft w:val="0"/>
      <w:marRight w:val="0"/>
      <w:marTop w:val="0"/>
      <w:marBottom w:val="0"/>
      <w:divBdr>
        <w:top w:val="none" w:sz="0" w:space="0" w:color="auto"/>
        <w:left w:val="none" w:sz="0" w:space="0" w:color="auto"/>
        <w:bottom w:val="none" w:sz="0" w:space="0" w:color="auto"/>
        <w:right w:val="none" w:sz="0" w:space="0" w:color="auto"/>
      </w:divBdr>
    </w:div>
    <w:div w:id="300119452">
      <w:bodyDiv w:val="1"/>
      <w:marLeft w:val="0"/>
      <w:marRight w:val="0"/>
      <w:marTop w:val="0"/>
      <w:marBottom w:val="0"/>
      <w:divBdr>
        <w:top w:val="none" w:sz="0" w:space="0" w:color="auto"/>
        <w:left w:val="none" w:sz="0" w:space="0" w:color="auto"/>
        <w:bottom w:val="none" w:sz="0" w:space="0" w:color="auto"/>
        <w:right w:val="none" w:sz="0" w:space="0" w:color="auto"/>
      </w:divBdr>
    </w:div>
    <w:div w:id="303462780">
      <w:bodyDiv w:val="1"/>
      <w:marLeft w:val="0"/>
      <w:marRight w:val="0"/>
      <w:marTop w:val="0"/>
      <w:marBottom w:val="0"/>
      <w:divBdr>
        <w:top w:val="none" w:sz="0" w:space="0" w:color="auto"/>
        <w:left w:val="none" w:sz="0" w:space="0" w:color="auto"/>
        <w:bottom w:val="none" w:sz="0" w:space="0" w:color="auto"/>
        <w:right w:val="none" w:sz="0" w:space="0" w:color="auto"/>
      </w:divBdr>
    </w:div>
    <w:div w:id="317156733">
      <w:bodyDiv w:val="1"/>
      <w:marLeft w:val="0"/>
      <w:marRight w:val="0"/>
      <w:marTop w:val="0"/>
      <w:marBottom w:val="0"/>
      <w:divBdr>
        <w:top w:val="none" w:sz="0" w:space="0" w:color="auto"/>
        <w:left w:val="none" w:sz="0" w:space="0" w:color="auto"/>
        <w:bottom w:val="none" w:sz="0" w:space="0" w:color="auto"/>
        <w:right w:val="none" w:sz="0" w:space="0" w:color="auto"/>
      </w:divBdr>
    </w:div>
    <w:div w:id="324404131">
      <w:bodyDiv w:val="1"/>
      <w:marLeft w:val="0"/>
      <w:marRight w:val="0"/>
      <w:marTop w:val="0"/>
      <w:marBottom w:val="0"/>
      <w:divBdr>
        <w:top w:val="none" w:sz="0" w:space="0" w:color="auto"/>
        <w:left w:val="none" w:sz="0" w:space="0" w:color="auto"/>
        <w:bottom w:val="none" w:sz="0" w:space="0" w:color="auto"/>
        <w:right w:val="none" w:sz="0" w:space="0" w:color="auto"/>
      </w:divBdr>
    </w:div>
    <w:div w:id="326252650">
      <w:bodyDiv w:val="1"/>
      <w:marLeft w:val="0"/>
      <w:marRight w:val="0"/>
      <w:marTop w:val="0"/>
      <w:marBottom w:val="0"/>
      <w:divBdr>
        <w:top w:val="none" w:sz="0" w:space="0" w:color="auto"/>
        <w:left w:val="none" w:sz="0" w:space="0" w:color="auto"/>
        <w:bottom w:val="none" w:sz="0" w:space="0" w:color="auto"/>
        <w:right w:val="none" w:sz="0" w:space="0" w:color="auto"/>
      </w:divBdr>
    </w:div>
    <w:div w:id="331177861">
      <w:bodyDiv w:val="1"/>
      <w:marLeft w:val="0"/>
      <w:marRight w:val="0"/>
      <w:marTop w:val="0"/>
      <w:marBottom w:val="0"/>
      <w:divBdr>
        <w:top w:val="none" w:sz="0" w:space="0" w:color="auto"/>
        <w:left w:val="none" w:sz="0" w:space="0" w:color="auto"/>
        <w:bottom w:val="none" w:sz="0" w:space="0" w:color="auto"/>
        <w:right w:val="none" w:sz="0" w:space="0" w:color="auto"/>
      </w:divBdr>
    </w:div>
    <w:div w:id="338696304">
      <w:bodyDiv w:val="1"/>
      <w:marLeft w:val="0"/>
      <w:marRight w:val="0"/>
      <w:marTop w:val="0"/>
      <w:marBottom w:val="0"/>
      <w:divBdr>
        <w:top w:val="none" w:sz="0" w:space="0" w:color="auto"/>
        <w:left w:val="none" w:sz="0" w:space="0" w:color="auto"/>
        <w:bottom w:val="none" w:sz="0" w:space="0" w:color="auto"/>
        <w:right w:val="none" w:sz="0" w:space="0" w:color="auto"/>
      </w:divBdr>
    </w:div>
    <w:div w:id="339284939">
      <w:bodyDiv w:val="1"/>
      <w:marLeft w:val="0"/>
      <w:marRight w:val="0"/>
      <w:marTop w:val="0"/>
      <w:marBottom w:val="0"/>
      <w:divBdr>
        <w:top w:val="none" w:sz="0" w:space="0" w:color="auto"/>
        <w:left w:val="none" w:sz="0" w:space="0" w:color="auto"/>
        <w:bottom w:val="none" w:sz="0" w:space="0" w:color="auto"/>
        <w:right w:val="none" w:sz="0" w:space="0" w:color="auto"/>
      </w:divBdr>
    </w:div>
    <w:div w:id="348333780">
      <w:bodyDiv w:val="1"/>
      <w:marLeft w:val="0"/>
      <w:marRight w:val="0"/>
      <w:marTop w:val="0"/>
      <w:marBottom w:val="0"/>
      <w:divBdr>
        <w:top w:val="none" w:sz="0" w:space="0" w:color="auto"/>
        <w:left w:val="none" w:sz="0" w:space="0" w:color="auto"/>
        <w:bottom w:val="none" w:sz="0" w:space="0" w:color="auto"/>
        <w:right w:val="none" w:sz="0" w:space="0" w:color="auto"/>
      </w:divBdr>
    </w:div>
    <w:div w:id="352149247">
      <w:bodyDiv w:val="1"/>
      <w:marLeft w:val="0"/>
      <w:marRight w:val="0"/>
      <w:marTop w:val="0"/>
      <w:marBottom w:val="0"/>
      <w:divBdr>
        <w:top w:val="none" w:sz="0" w:space="0" w:color="auto"/>
        <w:left w:val="none" w:sz="0" w:space="0" w:color="auto"/>
        <w:bottom w:val="none" w:sz="0" w:space="0" w:color="auto"/>
        <w:right w:val="none" w:sz="0" w:space="0" w:color="auto"/>
      </w:divBdr>
    </w:div>
    <w:div w:id="354814790">
      <w:bodyDiv w:val="1"/>
      <w:marLeft w:val="0"/>
      <w:marRight w:val="0"/>
      <w:marTop w:val="0"/>
      <w:marBottom w:val="0"/>
      <w:divBdr>
        <w:top w:val="none" w:sz="0" w:space="0" w:color="auto"/>
        <w:left w:val="none" w:sz="0" w:space="0" w:color="auto"/>
        <w:bottom w:val="none" w:sz="0" w:space="0" w:color="auto"/>
        <w:right w:val="none" w:sz="0" w:space="0" w:color="auto"/>
      </w:divBdr>
    </w:div>
    <w:div w:id="356779420">
      <w:bodyDiv w:val="1"/>
      <w:marLeft w:val="0"/>
      <w:marRight w:val="0"/>
      <w:marTop w:val="0"/>
      <w:marBottom w:val="0"/>
      <w:divBdr>
        <w:top w:val="none" w:sz="0" w:space="0" w:color="auto"/>
        <w:left w:val="none" w:sz="0" w:space="0" w:color="auto"/>
        <w:bottom w:val="none" w:sz="0" w:space="0" w:color="auto"/>
        <w:right w:val="none" w:sz="0" w:space="0" w:color="auto"/>
      </w:divBdr>
    </w:div>
    <w:div w:id="374694860">
      <w:bodyDiv w:val="1"/>
      <w:marLeft w:val="0"/>
      <w:marRight w:val="0"/>
      <w:marTop w:val="0"/>
      <w:marBottom w:val="0"/>
      <w:divBdr>
        <w:top w:val="none" w:sz="0" w:space="0" w:color="auto"/>
        <w:left w:val="none" w:sz="0" w:space="0" w:color="auto"/>
        <w:bottom w:val="none" w:sz="0" w:space="0" w:color="auto"/>
        <w:right w:val="none" w:sz="0" w:space="0" w:color="auto"/>
      </w:divBdr>
    </w:div>
    <w:div w:id="380983942">
      <w:bodyDiv w:val="1"/>
      <w:marLeft w:val="0"/>
      <w:marRight w:val="0"/>
      <w:marTop w:val="0"/>
      <w:marBottom w:val="0"/>
      <w:divBdr>
        <w:top w:val="none" w:sz="0" w:space="0" w:color="auto"/>
        <w:left w:val="none" w:sz="0" w:space="0" w:color="auto"/>
        <w:bottom w:val="none" w:sz="0" w:space="0" w:color="auto"/>
        <w:right w:val="none" w:sz="0" w:space="0" w:color="auto"/>
      </w:divBdr>
    </w:div>
    <w:div w:id="382146362">
      <w:bodyDiv w:val="1"/>
      <w:marLeft w:val="0"/>
      <w:marRight w:val="0"/>
      <w:marTop w:val="0"/>
      <w:marBottom w:val="0"/>
      <w:divBdr>
        <w:top w:val="none" w:sz="0" w:space="0" w:color="auto"/>
        <w:left w:val="none" w:sz="0" w:space="0" w:color="auto"/>
        <w:bottom w:val="none" w:sz="0" w:space="0" w:color="auto"/>
        <w:right w:val="none" w:sz="0" w:space="0" w:color="auto"/>
      </w:divBdr>
    </w:div>
    <w:div w:id="403724981">
      <w:bodyDiv w:val="1"/>
      <w:marLeft w:val="0"/>
      <w:marRight w:val="0"/>
      <w:marTop w:val="0"/>
      <w:marBottom w:val="0"/>
      <w:divBdr>
        <w:top w:val="none" w:sz="0" w:space="0" w:color="auto"/>
        <w:left w:val="none" w:sz="0" w:space="0" w:color="auto"/>
        <w:bottom w:val="none" w:sz="0" w:space="0" w:color="auto"/>
        <w:right w:val="none" w:sz="0" w:space="0" w:color="auto"/>
      </w:divBdr>
    </w:div>
    <w:div w:id="412355776">
      <w:bodyDiv w:val="1"/>
      <w:marLeft w:val="0"/>
      <w:marRight w:val="0"/>
      <w:marTop w:val="0"/>
      <w:marBottom w:val="0"/>
      <w:divBdr>
        <w:top w:val="none" w:sz="0" w:space="0" w:color="auto"/>
        <w:left w:val="none" w:sz="0" w:space="0" w:color="auto"/>
        <w:bottom w:val="none" w:sz="0" w:space="0" w:color="auto"/>
        <w:right w:val="none" w:sz="0" w:space="0" w:color="auto"/>
      </w:divBdr>
    </w:div>
    <w:div w:id="423500275">
      <w:bodyDiv w:val="1"/>
      <w:marLeft w:val="0"/>
      <w:marRight w:val="0"/>
      <w:marTop w:val="0"/>
      <w:marBottom w:val="0"/>
      <w:divBdr>
        <w:top w:val="none" w:sz="0" w:space="0" w:color="auto"/>
        <w:left w:val="none" w:sz="0" w:space="0" w:color="auto"/>
        <w:bottom w:val="none" w:sz="0" w:space="0" w:color="auto"/>
        <w:right w:val="none" w:sz="0" w:space="0" w:color="auto"/>
      </w:divBdr>
    </w:div>
    <w:div w:id="434711531">
      <w:bodyDiv w:val="1"/>
      <w:marLeft w:val="0"/>
      <w:marRight w:val="0"/>
      <w:marTop w:val="0"/>
      <w:marBottom w:val="0"/>
      <w:divBdr>
        <w:top w:val="none" w:sz="0" w:space="0" w:color="auto"/>
        <w:left w:val="none" w:sz="0" w:space="0" w:color="auto"/>
        <w:bottom w:val="none" w:sz="0" w:space="0" w:color="auto"/>
        <w:right w:val="none" w:sz="0" w:space="0" w:color="auto"/>
      </w:divBdr>
    </w:div>
    <w:div w:id="436143889">
      <w:bodyDiv w:val="1"/>
      <w:marLeft w:val="0"/>
      <w:marRight w:val="0"/>
      <w:marTop w:val="0"/>
      <w:marBottom w:val="0"/>
      <w:divBdr>
        <w:top w:val="none" w:sz="0" w:space="0" w:color="auto"/>
        <w:left w:val="none" w:sz="0" w:space="0" w:color="auto"/>
        <w:bottom w:val="none" w:sz="0" w:space="0" w:color="auto"/>
        <w:right w:val="none" w:sz="0" w:space="0" w:color="auto"/>
      </w:divBdr>
    </w:div>
    <w:div w:id="437024391">
      <w:bodyDiv w:val="1"/>
      <w:marLeft w:val="0"/>
      <w:marRight w:val="0"/>
      <w:marTop w:val="0"/>
      <w:marBottom w:val="0"/>
      <w:divBdr>
        <w:top w:val="none" w:sz="0" w:space="0" w:color="auto"/>
        <w:left w:val="none" w:sz="0" w:space="0" w:color="auto"/>
        <w:bottom w:val="none" w:sz="0" w:space="0" w:color="auto"/>
        <w:right w:val="none" w:sz="0" w:space="0" w:color="auto"/>
      </w:divBdr>
    </w:div>
    <w:div w:id="439956351">
      <w:bodyDiv w:val="1"/>
      <w:marLeft w:val="0"/>
      <w:marRight w:val="0"/>
      <w:marTop w:val="0"/>
      <w:marBottom w:val="0"/>
      <w:divBdr>
        <w:top w:val="none" w:sz="0" w:space="0" w:color="auto"/>
        <w:left w:val="none" w:sz="0" w:space="0" w:color="auto"/>
        <w:bottom w:val="none" w:sz="0" w:space="0" w:color="auto"/>
        <w:right w:val="none" w:sz="0" w:space="0" w:color="auto"/>
      </w:divBdr>
    </w:div>
    <w:div w:id="459568771">
      <w:bodyDiv w:val="1"/>
      <w:marLeft w:val="0"/>
      <w:marRight w:val="0"/>
      <w:marTop w:val="0"/>
      <w:marBottom w:val="0"/>
      <w:divBdr>
        <w:top w:val="none" w:sz="0" w:space="0" w:color="auto"/>
        <w:left w:val="none" w:sz="0" w:space="0" w:color="auto"/>
        <w:bottom w:val="none" w:sz="0" w:space="0" w:color="auto"/>
        <w:right w:val="none" w:sz="0" w:space="0" w:color="auto"/>
      </w:divBdr>
    </w:div>
    <w:div w:id="478152509">
      <w:bodyDiv w:val="1"/>
      <w:marLeft w:val="0"/>
      <w:marRight w:val="0"/>
      <w:marTop w:val="0"/>
      <w:marBottom w:val="0"/>
      <w:divBdr>
        <w:top w:val="none" w:sz="0" w:space="0" w:color="auto"/>
        <w:left w:val="none" w:sz="0" w:space="0" w:color="auto"/>
        <w:bottom w:val="none" w:sz="0" w:space="0" w:color="auto"/>
        <w:right w:val="none" w:sz="0" w:space="0" w:color="auto"/>
      </w:divBdr>
    </w:div>
    <w:div w:id="480198773">
      <w:bodyDiv w:val="1"/>
      <w:marLeft w:val="0"/>
      <w:marRight w:val="0"/>
      <w:marTop w:val="0"/>
      <w:marBottom w:val="0"/>
      <w:divBdr>
        <w:top w:val="none" w:sz="0" w:space="0" w:color="auto"/>
        <w:left w:val="none" w:sz="0" w:space="0" w:color="auto"/>
        <w:bottom w:val="none" w:sz="0" w:space="0" w:color="auto"/>
        <w:right w:val="none" w:sz="0" w:space="0" w:color="auto"/>
      </w:divBdr>
    </w:div>
    <w:div w:id="483550372">
      <w:bodyDiv w:val="1"/>
      <w:marLeft w:val="0"/>
      <w:marRight w:val="0"/>
      <w:marTop w:val="0"/>
      <w:marBottom w:val="0"/>
      <w:divBdr>
        <w:top w:val="none" w:sz="0" w:space="0" w:color="auto"/>
        <w:left w:val="none" w:sz="0" w:space="0" w:color="auto"/>
        <w:bottom w:val="none" w:sz="0" w:space="0" w:color="auto"/>
        <w:right w:val="none" w:sz="0" w:space="0" w:color="auto"/>
      </w:divBdr>
    </w:div>
    <w:div w:id="485322576">
      <w:bodyDiv w:val="1"/>
      <w:marLeft w:val="0"/>
      <w:marRight w:val="0"/>
      <w:marTop w:val="0"/>
      <w:marBottom w:val="0"/>
      <w:divBdr>
        <w:top w:val="none" w:sz="0" w:space="0" w:color="auto"/>
        <w:left w:val="none" w:sz="0" w:space="0" w:color="auto"/>
        <w:bottom w:val="none" w:sz="0" w:space="0" w:color="auto"/>
        <w:right w:val="none" w:sz="0" w:space="0" w:color="auto"/>
      </w:divBdr>
    </w:div>
    <w:div w:id="489953005">
      <w:bodyDiv w:val="1"/>
      <w:marLeft w:val="0"/>
      <w:marRight w:val="0"/>
      <w:marTop w:val="0"/>
      <w:marBottom w:val="0"/>
      <w:divBdr>
        <w:top w:val="none" w:sz="0" w:space="0" w:color="auto"/>
        <w:left w:val="none" w:sz="0" w:space="0" w:color="auto"/>
        <w:bottom w:val="none" w:sz="0" w:space="0" w:color="auto"/>
        <w:right w:val="none" w:sz="0" w:space="0" w:color="auto"/>
      </w:divBdr>
    </w:div>
    <w:div w:id="491412449">
      <w:bodyDiv w:val="1"/>
      <w:marLeft w:val="0"/>
      <w:marRight w:val="0"/>
      <w:marTop w:val="0"/>
      <w:marBottom w:val="0"/>
      <w:divBdr>
        <w:top w:val="none" w:sz="0" w:space="0" w:color="auto"/>
        <w:left w:val="none" w:sz="0" w:space="0" w:color="auto"/>
        <w:bottom w:val="none" w:sz="0" w:space="0" w:color="auto"/>
        <w:right w:val="none" w:sz="0" w:space="0" w:color="auto"/>
      </w:divBdr>
    </w:div>
    <w:div w:id="493036822">
      <w:bodyDiv w:val="1"/>
      <w:marLeft w:val="0"/>
      <w:marRight w:val="0"/>
      <w:marTop w:val="0"/>
      <w:marBottom w:val="0"/>
      <w:divBdr>
        <w:top w:val="none" w:sz="0" w:space="0" w:color="auto"/>
        <w:left w:val="none" w:sz="0" w:space="0" w:color="auto"/>
        <w:bottom w:val="none" w:sz="0" w:space="0" w:color="auto"/>
        <w:right w:val="none" w:sz="0" w:space="0" w:color="auto"/>
      </w:divBdr>
    </w:div>
    <w:div w:id="493766613">
      <w:bodyDiv w:val="1"/>
      <w:marLeft w:val="0"/>
      <w:marRight w:val="0"/>
      <w:marTop w:val="0"/>
      <w:marBottom w:val="0"/>
      <w:divBdr>
        <w:top w:val="none" w:sz="0" w:space="0" w:color="auto"/>
        <w:left w:val="none" w:sz="0" w:space="0" w:color="auto"/>
        <w:bottom w:val="none" w:sz="0" w:space="0" w:color="auto"/>
        <w:right w:val="none" w:sz="0" w:space="0" w:color="auto"/>
      </w:divBdr>
    </w:div>
    <w:div w:id="495264377">
      <w:bodyDiv w:val="1"/>
      <w:marLeft w:val="0"/>
      <w:marRight w:val="0"/>
      <w:marTop w:val="0"/>
      <w:marBottom w:val="0"/>
      <w:divBdr>
        <w:top w:val="none" w:sz="0" w:space="0" w:color="auto"/>
        <w:left w:val="none" w:sz="0" w:space="0" w:color="auto"/>
        <w:bottom w:val="none" w:sz="0" w:space="0" w:color="auto"/>
        <w:right w:val="none" w:sz="0" w:space="0" w:color="auto"/>
      </w:divBdr>
    </w:div>
    <w:div w:id="497423631">
      <w:bodyDiv w:val="1"/>
      <w:marLeft w:val="0"/>
      <w:marRight w:val="0"/>
      <w:marTop w:val="0"/>
      <w:marBottom w:val="0"/>
      <w:divBdr>
        <w:top w:val="none" w:sz="0" w:space="0" w:color="auto"/>
        <w:left w:val="none" w:sz="0" w:space="0" w:color="auto"/>
        <w:bottom w:val="none" w:sz="0" w:space="0" w:color="auto"/>
        <w:right w:val="none" w:sz="0" w:space="0" w:color="auto"/>
      </w:divBdr>
    </w:div>
    <w:div w:id="499199628">
      <w:bodyDiv w:val="1"/>
      <w:marLeft w:val="0"/>
      <w:marRight w:val="0"/>
      <w:marTop w:val="0"/>
      <w:marBottom w:val="0"/>
      <w:divBdr>
        <w:top w:val="none" w:sz="0" w:space="0" w:color="auto"/>
        <w:left w:val="none" w:sz="0" w:space="0" w:color="auto"/>
        <w:bottom w:val="none" w:sz="0" w:space="0" w:color="auto"/>
        <w:right w:val="none" w:sz="0" w:space="0" w:color="auto"/>
      </w:divBdr>
    </w:div>
    <w:div w:id="502084314">
      <w:bodyDiv w:val="1"/>
      <w:marLeft w:val="0"/>
      <w:marRight w:val="0"/>
      <w:marTop w:val="0"/>
      <w:marBottom w:val="0"/>
      <w:divBdr>
        <w:top w:val="none" w:sz="0" w:space="0" w:color="auto"/>
        <w:left w:val="none" w:sz="0" w:space="0" w:color="auto"/>
        <w:bottom w:val="none" w:sz="0" w:space="0" w:color="auto"/>
        <w:right w:val="none" w:sz="0" w:space="0" w:color="auto"/>
      </w:divBdr>
    </w:div>
    <w:div w:id="508906496">
      <w:bodyDiv w:val="1"/>
      <w:marLeft w:val="0"/>
      <w:marRight w:val="0"/>
      <w:marTop w:val="0"/>
      <w:marBottom w:val="0"/>
      <w:divBdr>
        <w:top w:val="none" w:sz="0" w:space="0" w:color="auto"/>
        <w:left w:val="none" w:sz="0" w:space="0" w:color="auto"/>
        <w:bottom w:val="none" w:sz="0" w:space="0" w:color="auto"/>
        <w:right w:val="none" w:sz="0" w:space="0" w:color="auto"/>
      </w:divBdr>
    </w:div>
    <w:div w:id="509947441">
      <w:bodyDiv w:val="1"/>
      <w:marLeft w:val="0"/>
      <w:marRight w:val="0"/>
      <w:marTop w:val="0"/>
      <w:marBottom w:val="0"/>
      <w:divBdr>
        <w:top w:val="none" w:sz="0" w:space="0" w:color="auto"/>
        <w:left w:val="none" w:sz="0" w:space="0" w:color="auto"/>
        <w:bottom w:val="none" w:sz="0" w:space="0" w:color="auto"/>
        <w:right w:val="none" w:sz="0" w:space="0" w:color="auto"/>
      </w:divBdr>
    </w:div>
    <w:div w:id="515582745">
      <w:bodyDiv w:val="1"/>
      <w:marLeft w:val="0"/>
      <w:marRight w:val="0"/>
      <w:marTop w:val="0"/>
      <w:marBottom w:val="0"/>
      <w:divBdr>
        <w:top w:val="none" w:sz="0" w:space="0" w:color="auto"/>
        <w:left w:val="none" w:sz="0" w:space="0" w:color="auto"/>
        <w:bottom w:val="none" w:sz="0" w:space="0" w:color="auto"/>
        <w:right w:val="none" w:sz="0" w:space="0" w:color="auto"/>
      </w:divBdr>
    </w:div>
    <w:div w:id="517357514">
      <w:bodyDiv w:val="1"/>
      <w:marLeft w:val="0"/>
      <w:marRight w:val="0"/>
      <w:marTop w:val="0"/>
      <w:marBottom w:val="0"/>
      <w:divBdr>
        <w:top w:val="none" w:sz="0" w:space="0" w:color="auto"/>
        <w:left w:val="none" w:sz="0" w:space="0" w:color="auto"/>
        <w:bottom w:val="none" w:sz="0" w:space="0" w:color="auto"/>
        <w:right w:val="none" w:sz="0" w:space="0" w:color="auto"/>
      </w:divBdr>
    </w:div>
    <w:div w:id="517433242">
      <w:bodyDiv w:val="1"/>
      <w:marLeft w:val="0"/>
      <w:marRight w:val="0"/>
      <w:marTop w:val="0"/>
      <w:marBottom w:val="0"/>
      <w:divBdr>
        <w:top w:val="none" w:sz="0" w:space="0" w:color="auto"/>
        <w:left w:val="none" w:sz="0" w:space="0" w:color="auto"/>
        <w:bottom w:val="none" w:sz="0" w:space="0" w:color="auto"/>
        <w:right w:val="none" w:sz="0" w:space="0" w:color="auto"/>
      </w:divBdr>
    </w:div>
    <w:div w:id="519512518">
      <w:bodyDiv w:val="1"/>
      <w:marLeft w:val="0"/>
      <w:marRight w:val="0"/>
      <w:marTop w:val="0"/>
      <w:marBottom w:val="0"/>
      <w:divBdr>
        <w:top w:val="none" w:sz="0" w:space="0" w:color="auto"/>
        <w:left w:val="none" w:sz="0" w:space="0" w:color="auto"/>
        <w:bottom w:val="none" w:sz="0" w:space="0" w:color="auto"/>
        <w:right w:val="none" w:sz="0" w:space="0" w:color="auto"/>
      </w:divBdr>
    </w:div>
    <w:div w:id="520432025">
      <w:bodyDiv w:val="1"/>
      <w:marLeft w:val="0"/>
      <w:marRight w:val="0"/>
      <w:marTop w:val="0"/>
      <w:marBottom w:val="0"/>
      <w:divBdr>
        <w:top w:val="none" w:sz="0" w:space="0" w:color="auto"/>
        <w:left w:val="none" w:sz="0" w:space="0" w:color="auto"/>
        <w:bottom w:val="none" w:sz="0" w:space="0" w:color="auto"/>
        <w:right w:val="none" w:sz="0" w:space="0" w:color="auto"/>
      </w:divBdr>
    </w:div>
    <w:div w:id="525339036">
      <w:bodyDiv w:val="1"/>
      <w:marLeft w:val="0"/>
      <w:marRight w:val="0"/>
      <w:marTop w:val="0"/>
      <w:marBottom w:val="0"/>
      <w:divBdr>
        <w:top w:val="none" w:sz="0" w:space="0" w:color="auto"/>
        <w:left w:val="none" w:sz="0" w:space="0" w:color="auto"/>
        <w:bottom w:val="none" w:sz="0" w:space="0" w:color="auto"/>
        <w:right w:val="none" w:sz="0" w:space="0" w:color="auto"/>
      </w:divBdr>
    </w:div>
    <w:div w:id="531695642">
      <w:bodyDiv w:val="1"/>
      <w:marLeft w:val="0"/>
      <w:marRight w:val="0"/>
      <w:marTop w:val="0"/>
      <w:marBottom w:val="0"/>
      <w:divBdr>
        <w:top w:val="none" w:sz="0" w:space="0" w:color="auto"/>
        <w:left w:val="none" w:sz="0" w:space="0" w:color="auto"/>
        <w:bottom w:val="none" w:sz="0" w:space="0" w:color="auto"/>
        <w:right w:val="none" w:sz="0" w:space="0" w:color="auto"/>
      </w:divBdr>
    </w:div>
    <w:div w:id="534318488">
      <w:bodyDiv w:val="1"/>
      <w:marLeft w:val="0"/>
      <w:marRight w:val="0"/>
      <w:marTop w:val="0"/>
      <w:marBottom w:val="0"/>
      <w:divBdr>
        <w:top w:val="none" w:sz="0" w:space="0" w:color="auto"/>
        <w:left w:val="none" w:sz="0" w:space="0" w:color="auto"/>
        <w:bottom w:val="none" w:sz="0" w:space="0" w:color="auto"/>
        <w:right w:val="none" w:sz="0" w:space="0" w:color="auto"/>
      </w:divBdr>
    </w:div>
    <w:div w:id="535898233">
      <w:bodyDiv w:val="1"/>
      <w:marLeft w:val="0"/>
      <w:marRight w:val="0"/>
      <w:marTop w:val="0"/>
      <w:marBottom w:val="0"/>
      <w:divBdr>
        <w:top w:val="none" w:sz="0" w:space="0" w:color="auto"/>
        <w:left w:val="none" w:sz="0" w:space="0" w:color="auto"/>
        <w:bottom w:val="none" w:sz="0" w:space="0" w:color="auto"/>
        <w:right w:val="none" w:sz="0" w:space="0" w:color="auto"/>
      </w:divBdr>
    </w:div>
    <w:div w:id="538248163">
      <w:bodyDiv w:val="1"/>
      <w:marLeft w:val="0"/>
      <w:marRight w:val="0"/>
      <w:marTop w:val="0"/>
      <w:marBottom w:val="0"/>
      <w:divBdr>
        <w:top w:val="none" w:sz="0" w:space="0" w:color="auto"/>
        <w:left w:val="none" w:sz="0" w:space="0" w:color="auto"/>
        <w:bottom w:val="none" w:sz="0" w:space="0" w:color="auto"/>
        <w:right w:val="none" w:sz="0" w:space="0" w:color="auto"/>
      </w:divBdr>
    </w:div>
    <w:div w:id="545146193">
      <w:bodyDiv w:val="1"/>
      <w:marLeft w:val="0"/>
      <w:marRight w:val="0"/>
      <w:marTop w:val="0"/>
      <w:marBottom w:val="0"/>
      <w:divBdr>
        <w:top w:val="none" w:sz="0" w:space="0" w:color="auto"/>
        <w:left w:val="none" w:sz="0" w:space="0" w:color="auto"/>
        <w:bottom w:val="none" w:sz="0" w:space="0" w:color="auto"/>
        <w:right w:val="none" w:sz="0" w:space="0" w:color="auto"/>
      </w:divBdr>
    </w:div>
    <w:div w:id="556472289">
      <w:bodyDiv w:val="1"/>
      <w:marLeft w:val="0"/>
      <w:marRight w:val="0"/>
      <w:marTop w:val="0"/>
      <w:marBottom w:val="0"/>
      <w:divBdr>
        <w:top w:val="none" w:sz="0" w:space="0" w:color="auto"/>
        <w:left w:val="none" w:sz="0" w:space="0" w:color="auto"/>
        <w:bottom w:val="none" w:sz="0" w:space="0" w:color="auto"/>
        <w:right w:val="none" w:sz="0" w:space="0" w:color="auto"/>
      </w:divBdr>
    </w:div>
    <w:div w:id="557281155">
      <w:bodyDiv w:val="1"/>
      <w:marLeft w:val="0"/>
      <w:marRight w:val="0"/>
      <w:marTop w:val="0"/>
      <w:marBottom w:val="0"/>
      <w:divBdr>
        <w:top w:val="none" w:sz="0" w:space="0" w:color="auto"/>
        <w:left w:val="none" w:sz="0" w:space="0" w:color="auto"/>
        <w:bottom w:val="none" w:sz="0" w:space="0" w:color="auto"/>
        <w:right w:val="none" w:sz="0" w:space="0" w:color="auto"/>
      </w:divBdr>
    </w:div>
    <w:div w:id="586617481">
      <w:bodyDiv w:val="1"/>
      <w:marLeft w:val="0"/>
      <w:marRight w:val="0"/>
      <w:marTop w:val="0"/>
      <w:marBottom w:val="0"/>
      <w:divBdr>
        <w:top w:val="none" w:sz="0" w:space="0" w:color="auto"/>
        <w:left w:val="none" w:sz="0" w:space="0" w:color="auto"/>
        <w:bottom w:val="none" w:sz="0" w:space="0" w:color="auto"/>
        <w:right w:val="none" w:sz="0" w:space="0" w:color="auto"/>
      </w:divBdr>
    </w:div>
    <w:div w:id="590968213">
      <w:bodyDiv w:val="1"/>
      <w:marLeft w:val="0"/>
      <w:marRight w:val="0"/>
      <w:marTop w:val="0"/>
      <w:marBottom w:val="0"/>
      <w:divBdr>
        <w:top w:val="none" w:sz="0" w:space="0" w:color="auto"/>
        <w:left w:val="none" w:sz="0" w:space="0" w:color="auto"/>
        <w:bottom w:val="none" w:sz="0" w:space="0" w:color="auto"/>
        <w:right w:val="none" w:sz="0" w:space="0" w:color="auto"/>
      </w:divBdr>
    </w:div>
    <w:div w:id="598756589">
      <w:bodyDiv w:val="1"/>
      <w:marLeft w:val="0"/>
      <w:marRight w:val="0"/>
      <w:marTop w:val="0"/>
      <w:marBottom w:val="0"/>
      <w:divBdr>
        <w:top w:val="none" w:sz="0" w:space="0" w:color="auto"/>
        <w:left w:val="none" w:sz="0" w:space="0" w:color="auto"/>
        <w:bottom w:val="none" w:sz="0" w:space="0" w:color="auto"/>
        <w:right w:val="none" w:sz="0" w:space="0" w:color="auto"/>
      </w:divBdr>
    </w:div>
    <w:div w:id="612827429">
      <w:bodyDiv w:val="1"/>
      <w:marLeft w:val="0"/>
      <w:marRight w:val="0"/>
      <w:marTop w:val="0"/>
      <w:marBottom w:val="0"/>
      <w:divBdr>
        <w:top w:val="none" w:sz="0" w:space="0" w:color="auto"/>
        <w:left w:val="none" w:sz="0" w:space="0" w:color="auto"/>
        <w:bottom w:val="none" w:sz="0" w:space="0" w:color="auto"/>
        <w:right w:val="none" w:sz="0" w:space="0" w:color="auto"/>
      </w:divBdr>
    </w:div>
    <w:div w:id="613369302">
      <w:bodyDiv w:val="1"/>
      <w:marLeft w:val="0"/>
      <w:marRight w:val="0"/>
      <w:marTop w:val="0"/>
      <w:marBottom w:val="0"/>
      <w:divBdr>
        <w:top w:val="none" w:sz="0" w:space="0" w:color="auto"/>
        <w:left w:val="none" w:sz="0" w:space="0" w:color="auto"/>
        <w:bottom w:val="none" w:sz="0" w:space="0" w:color="auto"/>
        <w:right w:val="none" w:sz="0" w:space="0" w:color="auto"/>
      </w:divBdr>
    </w:div>
    <w:div w:id="613945790">
      <w:bodyDiv w:val="1"/>
      <w:marLeft w:val="0"/>
      <w:marRight w:val="0"/>
      <w:marTop w:val="0"/>
      <w:marBottom w:val="0"/>
      <w:divBdr>
        <w:top w:val="none" w:sz="0" w:space="0" w:color="auto"/>
        <w:left w:val="none" w:sz="0" w:space="0" w:color="auto"/>
        <w:bottom w:val="none" w:sz="0" w:space="0" w:color="auto"/>
        <w:right w:val="none" w:sz="0" w:space="0" w:color="auto"/>
      </w:divBdr>
    </w:div>
    <w:div w:id="614486164">
      <w:bodyDiv w:val="1"/>
      <w:marLeft w:val="0"/>
      <w:marRight w:val="0"/>
      <w:marTop w:val="0"/>
      <w:marBottom w:val="0"/>
      <w:divBdr>
        <w:top w:val="none" w:sz="0" w:space="0" w:color="auto"/>
        <w:left w:val="none" w:sz="0" w:space="0" w:color="auto"/>
        <w:bottom w:val="none" w:sz="0" w:space="0" w:color="auto"/>
        <w:right w:val="none" w:sz="0" w:space="0" w:color="auto"/>
      </w:divBdr>
    </w:div>
    <w:div w:id="614750921">
      <w:bodyDiv w:val="1"/>
      <w:marLeft w:val="0"/>
      <w:marRight w:val="0"/>
      <w:marTop w:val="0"/>
      <w:marBottom w:val="0"/>
      <w:divBdr>
        <w:top w:val="none" w:sz="0" w:space="0" w:color="auto"/>
        <w:left w:val="none" w:sz="0" w:space="0" w:color="auto"/>
        <w:bottom w:val="none" w:sz="0" w:space="0" w:color="auto"/>
        <w:right w:val="none" w:sz="0" w:space="0" w:color="auto"/>
      </w:divBdr>
    </w:div>
    <w:div w:id="616528597">
      <w:bodyDiv w:val="1"/>
      <w:marLeft w:val="0"/>
      <w:marRight w:val="0"/>
      <w:marTop w:val="0"/>
      <w:marBottom w:val="0"/>
      <w:divBdr>
        <w:top w:val="none" w:sz="0" w:space="0" w:color="auto"/>
        <w:left w:val="none" w:sz="0" w:space="0" w:color="auto"/>
        <w:bottom w:val="none" w:sz="0" w:space="0" w:color="auto"/>
        <w:right w:val="none" w:sz="0" w:space="0" w:color="auto"/>
      </w:divBdr>
    </w:div>
    <w:div w:id="617033010">
      <w:bodyDiv w:val="1"/>
      <w:marLeft w:val="0"/>
      <w:marRight w:val="0"/>
      <w:marTop w:val="0"/>
      <w:marBottom w:val="0"/>
      <w:divBdr>
        <w:top w:val="none" w:sz="0" w:space="0" w:color="auto"/>
        <w:left w:val="none" w:sz="0" w:space="0" w:color="auto"/>
        <w:bottom w:val="none" w:sz="0" w:space="0" w:color="auto"/>
        <w:right w:val="none" w:sz="0" w:space="0" w:color="auto"/>
      </w:divBdr>
    </w:div>
    <w:div w:id="617105112">
      <w:bodyDiv w:val="1"/>
      <w:marLeft w:val="0"/>
      <w:marRight w:val="0"/>
      <w:marTop w:val="0"/>
      <w:marBottom w:val="0"/>
      <w:divBdr>
        <w:top w:val="none" w:sz="0" w:space="0" w:color="auto"/>
        <w:left w:val="none" w:sz="0" w:space="0" w:color="auto"/>
        <w:bottom w:val="none" w:sz="0" w:space="0" w:color="auto"/>
        <w:right w:val="none" w:sz="0" w:space="0" w:color="auto"/>
      </w:divBdr>
    </w:div>
    <w:div w:id="621617442">
      <w:bodyDiv w:val="1"/>
      <w:marLeft w:val="0"/>
      <w:marRight w:val="0"/>
      <w:marTop w:val="0"/>
      <w:marBottom w:val="0"/>
      <w:divBdr>
        <w:top w:val="none" w:sz="0" w:space="0" w:color="auto"/>
        <w:left w:val="none" w:sz="0" w:space="0" w:color="auto"/>
        <w:bottom w:val="none" w:sz="0" w:space="0" w:color="auto"/>
        <w:right w:val="none" w:sz="0" w:space="0" w:color="auto"/>
      </w:divBdr>
    </w:div>
    <w:div w:id="626088204">
      <w:bodyDiv w:val="1"/>
      <w:marLeft w:val="0"/>
      <w:marRight w:val="0"/>
      <w:marTop w:val="0"/>
      <w:marBottom w:val="0"/>
      <w:divBdr>
        <w:top w:val="none" w:sz="0" w:space="0" w:color="auto"/>
        <w:left w:val="none" w:sz="0" w:space="0" w:color="auto"/>
        <w:bottom w:val="none" w:sz="0" w:space="0" w:color="auto"/>
        <w:right w:val="none" w:sz="0" w:space="0" w:color="auto"/>
      </w:divBdr>
    </w:div>
    <w:div w:id="632711228">
      <w:bodyDiv w:val="1"/>
      <w:marLeft w:val="0"/>
      <w:marRight w:val="0"/>
      <w:marTop w:val="0"/>
      <w:marBottom w:val="0"/>
      <w:divBdr>
        <w:top w:val="none" w:sz="0" w:space="0" w:color="auto"/>
        <w:left w:val="none" w:sz="0" w:space="0" w:color="auto"/>
        <w:bottom w:val="none" w:sz="0" w:space="0" w:color="auto"/>
        <w:right w:val="none" w:sz="0" w:space="0" w:color="auto"/>
      </w:divBdr>
    </w:div>
    <w:div w:id="633559513">
      <w:bodyDiv w:val="1"/>
      <w:marLeft w:val="0"/>
      <w:marRight w:val="0"/>
      <w:marTop w:val="0"/>
      <w:marBottom w:val="0"/>
      <w:divBdr>
        <w:top w:val="none" w:sz="0" w:space="0" w:color="auto"/>
        <w:left w:val="none" w:sz="0" w:space="0" w:color="auto"/>
        <w:bottom w:val="none" w:sz="0" w:space="0" w:color="auto"/>
        <w:right w:val="none" w:sz="0" w:space="0" w:color="auto"/>
      </w:divBdr>
    </w:div>
    <w:div w:id="642462578">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659819941">
      <w:bodyDiv w:val="1"/>
      <w:marLeft w:val="0"/>
      <w:marRight w:val="0"/>
      <w:marTop w:val="0"/>
      <w:marBottom w:val="0"/>
      <w:divBdr>
        <w:top w:val="none" w:sz="0" w:space="0" w:color="auto"/>
        <w:left w:val="none" w:sz="0" w:space="0" w:color="auto"/>
        <w:bottom w:val="none" w:sz="0" w:space="0" w:color="auto"/>
        <w:right w:val="none" w:sz="0" w:space="0" w:color="auto"/>
      </w:divBdr>
    </w:div>
    <w:div w:id="660088728">
      <w:bodyDiv w:val="1"/>
      <w:marLeft w:val="0"/>
      <w:marRight w:val="0"/>
      <w:marTop w:val="0"/>
      <w:marBottom w:val="0"/>
      <w:divBdr>
        <w:top w:val="none" w:sz="0" w:space="0" w:color="auto"/>
        <w:left w:val="none" w:sz="0" w:space="0" w:color="auto"/>
        <w:bottom w:val="none" w:sz="0" w:space="0" w:color="auto"/>
        <w:right w:val="none" w:sz="0" w:space="0" w:color="auto"/>
      </w:divBdr>
    </w:div>
    <w:div w:id="662853392">
      <w:bodyDiv w:val="1"/>
      <w:marLeft w:val="0"/>
      <w:marRight w:val="0"/>
      <w:marTop w:val="0"/>
      <w:marBottom w:val="0"/>
      <w:divBdr>
        <w:top w:val="none" w:sz="0" w:space="0" w:color="auto"/>
        <w:left w:val="none" w:sz="0" w:space="0" w:color="auto"/>
        <w:bottom w:val="none" w:sz="0" w:space="0" w:color="auto"/>
        <w:right w:val="none" w:sz="0" w:space="0" w:color="auto"/>
      </w:divBdr>
    </w:div>
    <w:div w:id="664742830">
      <w:bodyDiv w:val="1"/>
      <w:marLeft w:val="0"/>
      <w:marRight w:val="0"/>
      <w:marTop w:val="0"/>
      <w:marBottom w:val="0"/>
      <w:divBdr>
        <w:top w:val="none" w:sz="0" w:space="0" w:color="auto"/>
        <w:left w:val="none" w:sz="0" w:space="0" w:color="auto"/>
        <w:bottom w:val="none" w:sz="0" w:space="0" w:color="auto"/>
        <w:right w:val="none" w:sz="0" w:space="0" w:color="auto"/>
      </w:divBdr>
    </w:div>
    <w:div w:id="666328073">
      <w:bodyDiv w:val="1"/>
      <w:marLeft w:val="0"/>
      <w:marRight w:val="0"/>
      <w:marTop w:val="0"/>
      <w:marBottom w:val="0"/>
      <w:divBdr>
        <w:top w:val="none" w:sz="0" w:space="0" w:color="auto"/>
        <w:left w:val="none" w:sz="0" w:space="0" w:color="auto"/>
        <w:bottom w:val="none" w:sz="0" w:space="0" w:color="auto"/>
        <w:right w:val="none" w:sz="0" w:space="0" w:color="auto"/>
      </w:divBdr>
    </w:div>
    <w:div w:id="671447705">
      <w:bodyDiv w:val="1"/>
      <w:marLeft w:val="0"/>
      <w:marRight w:val="0"/>
      <w:marTop w:val="0"/>
      <w:marBottom w:val="0"/>
      <w:divBdr>
        <w:top w:val="none" w:sz="0" w:space="0" w:color="auto"/>
        <w:left w:val="none" w:sz="0" w:space="0" w:color="auto"/>
        <w:bottom w:val="none" w:sz="0" w:space="0" w:color="auto"/>
        <w:right w:val="none" w:sz="0" w:space="0" w:color="auto"/>
      </w:divBdr>
    </w:div>
    <w:div w:id="687684927">
      <w:bodyDiv w:val="1"/>
      <w:marLeft w:val="0"/>
      <w:marRight w:val="0"/>
      <w:marTop w:val="0"/>
      <w:marBottom w:val="0"/>
      <w:divBdr>
        <w:top w:val="none" w:sz="0" w:space="0" w:color="auto"/>
        <w:left w:val="none" w:sz="0" w:space="0" w:color="auto"/>
        <w:bottom w:val="none" w:sz="0" w:space="0" w:color="auto"/>
        <w:right w:val="none" w:sz="0" w:space="0" w:color="auto"/>
      </w:divBdr>
    </w:div>
    <w:div w:id="692464521">
      <w:bodyDiv w:val="1"/>
      <w:marLeft w:val="0"/>
      <w:marRight w:val="0"/>
      <w:marTop w:val="0"/>
      <w:marBottom w:val="0"/>
      <w:divBdr>
        <w:top w:val="none" w:sz="0" w:space="0" w:color="auto"/>
        <w:left w:val="none" w:sz="0" w:space="0" w:color="auto"/>
        <w:bottom w:val="none" w:sz="0" w:space="0" w:color="auto"/>
        <w:right w:val="none" w:sz="0" w:space="0" w:color="auto"/>
      </w:divBdr>
    </w:div>
    <w:div w:id="694422198">
      <w:bodyDiv w:val="1"/>
      <w:marLeft w:val="0"/>
      <w:marRight w:val="0"/>
      <w:marTop w:val="0"/>
      <w:marBottom w:val="0"/>
      <w:divBdr>
        <w:top w:val="none" w:sz="0" w:space="0" w:color="auto"/>
        <w:left w:val="none" w:sz="0" w:space="0" w:color="auto"/>
        <w:bottom w:val="none" w:sz="0" w:space="0" w:color="auto"/>
        <w:right w:val="none" w:sz="0" w:space="0" w:color="auto"/>
      </w:divBdr>
    </w:div>
    <w:div w:id="699547582">
      <w:bodyDiv w:val="1"/>
      <w:marLeft w:val="0"/>
      <w:marRight w:val="0"/>
      <w:marTop w:val="0"/>
      <w:marBottom w:val="0"/>
      <w:divBdr>
        <w:top w:val="none" w:sz="0" w:space="0" w:color="auto"/>
        <w:left w:val="none" w:sz="0" w:space="0" w:color="auto"/>
        <w:bottom w:val="none" w:sz="0" w:space="0" w:color="auto"/>
        <w:right w:val="none" w:sz="0" w:space="0" w:color="auto"/>
      </w:divBdr>
    </w:div>
    <w:div w:id="700590274">
      <w:bodyDiv w:val="1"/>
      <w:marLeft w:val="0"/>
      <w:marRight w:val="0"/>
      <w:marTop w:val="0"/>
      <w:marBottom w:val="0"/>
      <w:divBdr>
        <w:top w:val="none" w:sz="0" w:space="0" w:color="auto"/>
        <w:left w:val="none" w:sz="0" w:space="0" w:color="auto"/>
        <w:bottom w:val="none" w:sz="0" w:space="0" w:color="auto"/>
        <w:right w:val="none" w:sz="0" w:space="0" w:color="auto"/>
      </w:divBdr>
    </w:div>
    <w:div w:id="703091104">
      <w:bodyDiv w:val="1"/>
      <w:marLeft w:val="0"/>
      <w:marRight w:val="0"/>
      <w:marTop w:val="0"/>
      <w:marBottom w:val="0"/>
      <w:divBdr>
        <w:top w:val="none" w:sz="0" w:space="0" w:color="auto"/>
        <w:left w:val="none" w:sz="0" w:space="0" w:color="auto"/>
        <w:bottom w:val="none" w:sz="0" w:space="0" w:color="auto"/>
        <w:right w:val="none" w:sz="0" w:space="0" w:color="auto"/>
      </w:divBdr>
    </w:div>
    <w:div w:id="726494115">
      <w:bodyDiv w:val="1"/>
      <w:marLeft w:val="0"/>
      <w:marRight w:val="0"/>
      <w:marTop w:val="0"/>
      <w:marBottom w:val="0"/>
      <w:divBdr>
        <w:top w:val="none" w:sz="0" w:space="0" w:color="auto"/>
        <w:left w:val="none" w:sz="0" w:space="0" w:color="auto"/>
        <w:bottom w:val="none" w:sz="0" w:space="0" w:color="auto"/>
        <w:right w:val="none" w:sz="0" w:space="0" w:color="auto"/>
      </w:divBdr>
    </w:div>
    <w:div w:id="773094469">
      <w:bodyDiv w:val="1"/>
      <w:marLeft w:val="0"/>
      <w:marRight w:val="0"/>
      <w:marTop w:val="0"/>
      <w:marBottom w:val="0"/>
      <w:divBdr>
        <w:top w:val="none" w:sz="0" w:space="0" w:color="auto"/>
        <w:left w:val="none" w:sz="0" w:space="0" w:color="auto"/>
        <w:bottom w:val="none" w:sz="0" w:space="0" w:color="auto"/>
        <w:right w:val="none" w:sz="0" w:space="0" w:color="auto"/>
      </w:divBdr>
    </w:div>
    <w:div w:id="786775164">
      <w:bodyDiv w:val="1"/>
      <w:marLeft w:val="0"/>
      <w:marRight w:val="0"/>
      <w:marTop w:val="0"/>
      <w:marBottom w:val="0"/>
      <w:divBdr>
        <w:top w:val="none" w:sz="0" w:space="0" w:color="auto"/>
        <w:left w:val="none" w:sz="0" w:space="0" w:color="auto"/>
        <w:bottom w:val="none" w:sz="0" w:space="0" w:color="auto"/>
        <w:right w:val="none" w:sz="0" w:space="0" w:color="auto"/>
      </w:divBdr>
    </w:div>
    <w:div w:id="786974549">
      <w:bodyDiv w:val="1"/>
      <w:marLeft w:val="0"/>
      <w:marRight w:val="0"/>
      <w:marTop w:val="0"/>
      <w:marBottom w:val="0"/>
      <w:divBdr>
        <w:top w:val="none" w:sz="0" w:space="0" w:color="auto"/>
        <w:left w:val="none" w:sz="0" w:space="0" w:color="auto"/>
        <w:bottom w:val="none" w:sz="0" w:space="0" w:color="auto"/>
        <w:right w:val="none" w:sz="0" w:space="0" w:color="auto"/>
      </w:divBdr>
    </w:div>
    <w:div w:id="791284914">
      <w:bodyDiv w:val="1"/>
      <w:marLeft w:val="0"/>
      <w:marRight w:val="0"/>
      <w:marTop w:val="0"/>
      <w:marBottom w:val="0"/>
      <w:divBdr>
        <w:top w:val="none" w:sz="0" w:space="0" w:color="auto"/>
        <w:left w:val="none" w:sz="0" w:space="0" w:color="auto"/>
        <w:bottom w:val="none" w:sz="0" w:space="0" w:color="auto"/>
        <w:right w:val="none" w:sz="0" w:space="0" w:color="auto"/>
      </w:divBdr>
    </w:div>
    <w:div w:id="791367639">
      <w:bodyDiv w:val="1"/>
      <w:marLeft w:val="0"/>
      <w:marRight w:val="0"/>
      <w:marTop w:val="0"/>
      <w:marBottom w:val="0"/>
      <w:divBdr>
        <w:top w:val="none" w:sz="0" w:space="0" w:color="auto"/>
        <w:left w:val="none" w:sz="0" w:space="0" w:color="auto"/>
        <w:bottom w:val="none" w:sz="0" w:space="0" w:color="auto"/>
        <w:right w:val="none" w:sz="0" w:space="0" w:color="auto"/>
      </w:divBdr>
    </w:div>
    <w:div w:id="811947433">
      <w:bodyDiv w:val="1"/>
      <w:marLeft w:val="0"/>
      <w:marRight w:val="0"/>
      <w:marTop w:val="0"/>
      <w:marBottom w:val="0"/>
      <w:divBdr>
        <w:top w:val="none" w:sz="0" w:space="0" w:color="auto"/>
        <w:left w:val="none" w:sz="0" w:space="0" w:color="auto"/>
        <w:bottom w:val="none" w:sz="0" w:space="0" w:color="auto"/>
        <w:right w:val="none" w:sz="0" w:space="0" w:color="auto"/>
      </w:divBdr>
    </w:div>
    <w:div w:id="822041798">
      <w:bodyDiv w:val="1"/>
      <w:marLeft w:val="0"/>
      <w:marRight w:val="0"/>
      <w:marTop w:val="0"/>
      <w:marBottom w:val="0"/>
      <w:divBdr>
        <w:top w:val="none" w:sz="0" w:space="0" w:color="auto"/>
        <w:left w:val="none" w:sz="0" w:space="0" w:color="auto"/>
        <w:bottom w:val="none" w:sz="0" w:space="0" w:color="auto"/>
        <w:right w:val="none" w:sz="0" w:space="0" w:color="auto"/>
      </w:divBdr>
    </w:div>
    <w:div w:id="823593262">
      <w:bodyDiv w:val="1"/>
      <w:marLeft w:val="0"/>
      <w:marRight w:val="0"/>
      <w:marTop w:val="0"/>
      <w:marBottom w:val="0"/>
      <w:divBdr>
        <w:top w:val="none" w:sz="0" w:space="0" w:color="auto"/>
        <w:left w:val="none" w:sz="0" w:space="0" w:color="auto"/>
        <w:bottom w:val="none" w:sz="0" w:space="0" w:color="auto"/>
        <w:right w:val="none" w:sz="0" w:space="0" w:color="auto"/>
      </w:divBdr>
    </w:div>
    <w:div w:id="826283201">
      <w:bodyDiv w:val="1"/>
      <w:marLeft w:val="0"/>
      <w:marRight w:val="0"/>
      <w:marTop w:val="0"/>
      <w:marBottom w:val="0"/>
      <w:divBdr>
        <w:top w:val="none" w:sz="0" w:space="0" w:color="auto"/>
        <w:left w:val="none" w:sz="0" w:space="0" w:color="auto"/>
        <w:bottom w:val="none" w:sz="0" w:space="0" w:color="auto"/>
        <w:right w:val="none" w:sz="0" w:space="0" w:color="auto"/>
      </w:divBdr>
    </w:div>
    <w:div w:id="826362871">
      <w:bodyDiv w:val="1"/>
      <w:marLeft w:val="0"/>
      <w:marRight w:val="0"/>
      <w:marTop w:val="0"/>
      <w:marBottom w:val="0"/>
      <w:divBdr>
        <w:top w:val="none" w:sz="0" w:space="0" w:color="auto"/>
        <w:left w:val="none" w:sz="0" w:space="0" w:color="auto"/>
        <w:bottom w:val="none" w:sz="0" w:space="0" w:color="auto"/>
        <w:right w:val="none" w:sz="0" w:space="0" w:color="auto"/>
      </w:divBdr>
    </w:div>
    <w:div w:id="826895423">
      <w:bodyDiv w:val="1"/>
      <w:marLeft w:val="0"/>
      <w:marRight w:val="0"/>
      <w:marTop w:val="0"/>
      <w:marBottom w:val="0"/>
      <w:divBdr>
        <w:top w:val="none" w:sz="0" w:space="0" w:color="auto"/>
        <w:left w:val="none" w:sz="0" w:space="0" w:color="auto"/>
        <w:bottom w:val="none" w:sz="0" w:space="0" w:color="auto"/>
        <w:right w:val="none" w:sz="0" w:space="0" w:color="auto"/>
      </w:divBdr>
    </w:div>
    <w:div w:id="827550052">
      <w:bodyDiv w:val="1"/>
      <w:marLeft w:val="0"/>
      <w:marRight w:val="0"/>
      <w:marTop w:val="0"/>
      <w:marBottom w:val="0"/>
      <w:divBdr>
        <w:top w:val="none" w:sz="0" w:space="0" w:color="auto"/>
        <w:left w:val="none" w:sz="0" w:space="0" w:color="auto"/>
        <w:bottom w:val="none" w:sz="0" w:space="0" w:color="auto"/>
        <w:right w:val="none" w:sz="0" w:space="0" w:color="auto"/>
      </w:divBdr>
    </w:div>
    <w:div w:id="831065097">
      <w:bodyDiv w:val="1"/>
      <w:marLeft w:val="0"/>
      <w:marRight w:val="0"/>
      <w:marTop w:val="0"/>
      <w:marBottom w:val="0"/>
      <w:divBdr>
        <w:top w:val="none" w:sz="0" w:space="0" w:color="auto"/>
        <w:left w:val="none" w:sz="0" w:space="0" w:color="auto"/>
        <w:bottom w:val="none" w:sz="0" w:space="0" w:color="auto"/>
        <w:right w:val="none" w:sz="0" w:space="0" w:color="auto"/>
      </w:divBdr>
    </w:div>
    <w:div w:id="847064476">
      <w:bodyDiv w:val="1"/>
      <w:marLeft w:val="0"/>
      <w:marRight w:val="0"/>
      <w:marTop w:val="0"/>
      <w:marBottom w:val="0"/>
      <w:divBdr>
        <w:top w:val="none" w:sz="0" w:space="0" w:color="auto"/>
        <w:left w:val="none" w:sz="0" w:space="0" w:color="auto"/>
        <w:bottom w:val="none" w:sz="0" w:space="0" w:color="auto"/>
        <w:right w:val="none" w:sz="0" w:space="0" w:color="auto"/>
      </w:divBdr>
    </w:div>
    <w:div w:id="847602901">
      <w:bodyDiv w:val="1"/>
      <w:marLeft w:val="0"/>
      <w:marRight w:val="0"/>
      <w:marTop w:val="0"/>
      <w:marBottom w:val="0"/>
      <w:divBdr>
        <w:top w:val="none" w:sz="0" w:space="0" w:color="auto"/>
        <w:left w:val="none" w:sz="0" w:space="0" w:color="auto"/>
        <w:bottom w:val="none" w:sz="0" w:space="0" w:color="auto"/>
        <w:right w:val="none" w:sz="0" w:space="0" w:color="auto"/>
      </w:divBdr>
    </w:div>
    <w:div w:id="852887109">
      <w:bodyDiv w:val="1"/>
      <w:marLeft w:val="0"/>
      <w:marRight w:val="0"/>
      <w:marTop w:val="0"/>
      <w:marBottom w:val="0"/>
      <w:divBdr>
        <w:top w:val="none" w:sz="0" w:space="0" w:color="auto"/>
        <w:left w:val="none" w:sz="0" w:space="0" w:color="auto"/>
        <w:bottom w:val="none" w:sz="0" w:space="0" w:color="auto"/>
        <w:right w:val="none" w:sz="0" w:space="0" w:color="auto"/>
      </w:divBdr>
    </w:div>
    <w:div w:id="854542426">
      <w:bodyDiv w:val="1"/>
      <w:marLeft w:val="0"/>
      <w:marRight w:val="0"/>
      <w:marTop w:val="0"/>
      <w:marBottom w:val="0"/>
      <w:divBdr>
        <w:top w:val="none" w:sz="0" w:space="0" w:color="auto"/>
        <w:left w:val="none" w:sz="0" w:space="0" w:color="auto"/>
        <w:bottom w:val="none" w:sz="0" w:space="0" w:color="auto"/>
        <w:right w:val="none" w:sz="0" w:space="0" w:color="auto"/>
      </w:divBdr>
    </w:div>
    <w:div w:id="860051320">
      <w:bodyDiv w:val="1"/>
      <w:marLeft w:val="0"/>
      <w:marRight w:val="0"/>
      <w:marTop w:val="0"/>
      <w:marBottom w:val="0"/>
      <w:divBdr>
        <w:top w:val="none" w:sz="0" w:space="0" w:color="auto"/>
        <w:left w:val="none" w:sz="0" w:space="0" w:color="auto"/>
        <w:bottom w:val="none" w:sz="0" w:space="0" w:color="auto"/>
        <w:right w:val="none" w:sz="0" w:space="0" w:color="auto"/>
      </w:divBdr>
    </w:div>
    <w:div w:id="877352238">
      <w:bodyDiv w:val="1"/>
      <w:marLeft w:val="0"/>
      <w:marRight w:val="0"/>
      <w:marTop w:val="0"/>
      <w:marBottom w:val="0"/>
      <w:divBdr>
        <w:top w:val="none" w:sz="0" w:space="0" w:color="auto"/>
        <w:left w:val="none" w:sz="0" w:space="0" w:color="auto"/>
        <w:bottom w:val="none" w:sz="0" w:space="0" w:color="auto"/>
        <w:right w:val="none" w:sz="0" w:space="0" w:color="auto"/>
      </w:divBdr>
    </w:div>
    <w:div w:id="877663927">
      <w:bodyDiv w:val="1"/>
      <w:marLeft w:val="0"/>
      <w:marRight w:val="0"/>
      <w:marTop w:val="0"/>
      <w:marBottom w:val="0"/>
      <w:divBdr>
        <w:top w:val="none" w:sz="0" w:space="0" w:color="auto"/>
        <w:left w:val="none" w:sz="0" w:space="0" w:color="auto"/>
        <w:bottom w:val="none" w:sz="0" w:space="0" w:color="auto"/>
        <w:right w:val="none" w:sz="0" w:space="0" w:color="auto"/>
      </w:divBdr>
    </w:div>
    <w:div w:id="879246247">
      <w:bodyDiv w:val="1"/>
      <w:marLeft w:val="0"/>
      <w:marRight w:val="0"/>
      <w:marTop w:val="0"/>
      <w:marBottom w:val="0"/>
      <w:divBdr>
        <w:top w:val="none" w:sz="0" w:space="0" w:color="auto"/>
        <w:left w:val="none" w:sz="0" w:space="0" w:color="auto"/>
        <w:bottom w:val="none" w:sz="0" w:space="0" w:color="auto"/>
        <w:right w:val="none" w:sz="0" w:space="0" w:color="auto"/>
      </w:divBdr>
    </w:div>
    <w:div w:id="887690991">
      <w:bodyDiv w:val="1"/>
      <w:marLeft w:val="0"/>
      <w:marRight w:val="0"/>
      <w:marTop w:val="0"/>
      <w:marBottom w:val="0"/>
      <w:divBdr>
        <w:top w:val="none" w:sz="0" w:space="0" w:color="auto"/>
        <w:left w:val="none" w:sz="0" w:space="0" w:color="auto"/>
        <w:bottom w:val="none" w:sz="0" w:space="0" w:color="auto"/>
        <w:right w:val="none" w:sz="0" w:space="0" w:color="auto"/>
      </w:divBdr>
      <w:divsChild>
        <w:div w:id="1467812956">
          <w:marLeft w:val="0"/>
          <w:marRight w:val="0"/>
          <w:marTop w:val="0"/>
          <w:marBottom w:val="0"/>
          <w:divBdr>
            <w:top w:val="none" w:sz="0" w:space="0" w:color="auto"/>
            <w:left w:val="none" w:sz="0" w:space="0" w:color="auto"/>
            <w:bottom w:val="none" w:sz="0" w:space="0" w:color="auto"/>
            <w:right w:val="none" w:sz="0" w:space="0" w:color="auto"/>
          </w:divBdr>
        </w:div>
      </w:divsChild>
    </w:div>
    <w:div w:id="892543491">
      <w:bodyDiv w:val="1"/>
      <w:marLeft w:val="0"/>
      <w:marRight w:val="0"/>
      <w:marTop w:val="0"/>
      <w:marBottom w:val="0"/>
      <w:divBdr>
        <w:top w:val="none" w:sz="0" w:space="0" w:color="auto"/>
        <w:left w:val="none" w:sz="0" w:space="0" w:color="auto"/>
        <w:bottom w:val="none" w:sz="0" w:space="0" w:color="auto"/>
        <w:right w:val="none" w:sz="0" w:space="0" w:color="auto"/>
      </w:divBdr>
    </w:div>
    <w:div w:id="902444518">
      <w:bodyDiv w:val="1"/>
      <w:marLeft w:val="0"/>
      <w:marRight w:val="0"/>
      <w:marTop w:val="0"/>
      <w:marBottom w:val="0"/>
      <w:divBdr>
        <w:top w:val="none" w:sz="0" w:space="0" w:color="auto"/>
        <w:left w:val="none" w:sz="0" w:space="0" w:color="auto"/>
        <w:bottom w:val="none" w:sz="0" w:space="0" w:color="auto"/>
        <w:right w:val="none" w:sz="0" w:space="0" w:color="auto"/>
      </w:divBdr>
    </w:div>
    <w:div w:id="905915897">
      <w:bodyDiv w:val="1"/>
      <w:marLeft w:val="0"/>
      <w:marRight w:val="0"/>
      <w:marTop w:val="0"/>
      <w:marBottom w:val="0"/>
      <w:divBdr>
        <w:top w:val="none" w:sz="0" w:space="0" w:color="auto"/>
        <w:left w:val="none" w:sz="0" w:space="0" w:color="auto"/>
        <w:bottom w:val="none" w:sz="0" w:space="0" w:color="auto"/>
        <w:right w:val="none" w:sz="0" w:space="0" w:color="auto"/>
      </w:divBdr>
    </w:div>
    <w:div w:id="912812887">
      <w:bodyDiv w:val="1"/>
      <w:marLeft w:val="0"/>
      <w:marRight w:val="0"/>
      <w:marTop w:val="0"/>
      <w:marBottom w:val="0"/>
      <w:divBdr>
        <w:top w:val="none" w:sz="0" w:space="0" w:color="auto"/>
        <w:left w:val="none" w:sz="0" w:space="0" w:color="auto"/>
        <w:bottom w:val="none" w:sz="0" w:space="0" w:color="auto"/>
        <w:right w:val="none" w:sz="0" w:space="0" w:color="auto"/>
      </w:divBdr>
    </w:div>
    <w:div w:id="916860160">
      <w:bodyDiv w:val="1"/>
      <w:marLeft w:val="0"/>
      <w:marRight w:val="0"/>
      <w:marTop w:val="0"/>
      <w:marBottom w:val="0"/>
      <w:divBdr>
        <w:top w:val="none" w:sz="0" w:space="0" w:color="auto"/>
        <w:left w:val="none" w:sz="0" w:space="0" w:color="auto"/>
        <w:bottom w:val="none" w:sz="0" w:space="0" w:color="auto"/>
        <w:right w:val="none" w:sz="0" w:space="0" w:color="auto"/>
      </w:divBdr>
    </w:div>
    <w:div w:id="927662224">
      <w:bodyDiv w:val="1"/>
      <w:marLeft w:val="0"/>
      <w:marRight w:val="0"/>
      <w:marTop w:val="0"/>
      <w:marBottom w:val="0"/>
      <w:divBdr>
        <w:top w:val="none" w:sz="0" w:space="0" w:color="auto"/>
        <w:left w:val="none" w:sz="0" w:space="0" w:color="auto"/>
        <w:bottom w:val="none" w:sz="0" w:space="0" w:color="auto"/>
        <w:right w:val="none" w:sz="0" w:space="0" w:color="auto"/>
      </w:divBdr>
    </w:div>
    <w:div w:id="929042587">
      <w:bodyDiv w:val="1"/>
      <w:marLeft w:val="0"/>
      <w:marRight w:val="0"/>
      <w:marTop w:val="0"/>
      <w:marBottom w:val="0"/>
      <w:divBdr>
        <w:top w:val="none" w:sz="0" w:space="0" w:color="auto"/>
        <w:left w:val="none" w:sz="0" w:space="0" w:color="auto"/>
        <w:bottom w:val="none" w:sz="0" w:space="0" w:color="auto"/>
        <w:right w:val="none" w:sz="0" w:space="0" w:color="auto"/>
      </w:divBdr>
    </w:div>
    <w:div w:id="931360419">
      <w:bodyDiv w:val="1"/>
      <w:marLeft w:val="0"/>
      <w:marRight w:val="0"/>
      <w:marTop w:val="0"/>
      <w:marBottom w:val="0"/>
      <w:divBdr>
        <w:top w:val="none" w:sz="0" w:space="0" w:color="auto"/>
        <w:left w:val="none" w:sz="0" w:space="0" w:color="auto"/>
        <w:bottom w:val="none" w:sz="0" w:space="0" w:color="auto"/>
        <w:right w:val="none" w:sz="0" w:space="0" w:color="auto"/>
      </w:divBdr>
    </w:div>
    <w:div w:id="939028873">
      <w:bodyDiv w:val="1"/>
      <w:marLeft w:val="0"/>
      <w:marRight w:val="0"/>
      <w:marTop w:val="0"/>
      <w:marBottom w:val="0"/>
      <w:divBdr>
        <w:top w:val="none" w:sz="0" w:space="0" w:color="auto"/>
        <w:left w:val="none" w:sz="0" w:space="0" w:color="auto"/>
        <w:bottom w:val="none" w:sz="0" w:space="0" w:color="auto"/>
        <w:right w:val="none" w:sz="0" w:space="0" w:color="auto"/>
      </w:divBdr>
    </w:div>
    <w:div w:id="941186008">
      <w:bodyDiv w:val="1"/>
      <w:marLeft w:val="0"/>
      <w:marRight w:val="0"/>
      <w:marTop w:val="0"/>
      <w:marBottom w:val="0"/>
      <w:divBdr>
        <w:top w:val="none" w:sz="0" w:space="0" w:color="auto"/>
        <w:left w:val="none" w:sz="0" w:space="0" w:color="auto"/>
        <w:bottom w:val="none" w:sz="0" w:space="0" w:color="auto"/>
        <w:right w:val="none" w:sz="0" w:space="0" w:color="auto"/>
      </w:divBdr>
    </w:div>
    <w:div w:id="954405500">
      <w:bodyDiv w:val="1"/>
      <w:marLeft w:val="0"/>
      <w:marRight w:val="0"/>
      <w:marTop w:val="0"/>
      <w:marBottom w:val="0"/>
      <w:divBdr>
        <w:top w:val="none" w:sz="0" w:space="0" w:color="auto"/>
        <w:left w:val="none" w:sz="0" w:space="0" w:color="auto"/>
        <w:bottom w:val="none" w:sz="0" w:space="0" w:color="auto"/>
        <w:right w:val="none" w:sz="0" w:space="0" w:color="auto"/>
      </w:divBdr>
    </w:div>
    <w:div w:id="956444377">
      <w:bodyDiv w:val="1"/>
      <w:marLeft w:val="0"/>
      <w:marRight w:val="0"/>
      <w:marTop w:val="0"/>
      <w:marBottom w:val="0"/>
      <w:divBdr>
        <w:top w:val="none" w:sz="0" w:space="0" w:color="auto"/>
        <w:left w:val="none" w:sz="0" w:space="0" w:color="auto"/>
        <w:bottom w:val="none" w:sz="0" w:space="0" w:color="auto"/>
        <w:right w:val="none" w:sz="0" w:space="0" w:color="auto"/>
      </w:divBdr>
    </w:div>
    <w:div w:id="959455834">
      <w:bodyDiv w:val="1"/>
      <w:marLeft w:val="0"/>
      <w:marRight w:val="0"/>
      <w:marTop w:val="0"/>
      <w:marBottom w:val="0"/>
      <w:divBdr>
        <w:top w:val="none" w:sz="0" w:space="0" w:color="auto"/>
        <w:left w:val="none" w:sz="0" w:space="0" w:color="auto"/>
        <w:bottom w:val="none" w:sz="0" w:space="0" w:color="auto"/>
        <w:right w:val="none" w:sz="0" w:space="0" w:color="auto"/>
      </w:divBdr>
    </w:div>
    <w:div w:id="961182785">
      <w:bodyDiv w:val="1"/>
      <w:marLeft w:val="0"/>
      <w:marRight w:val="0"/>
      <w:marTop w:val="0"/>
      <w:marBottom w:val="0"/>
      <w:divBdr>
        <w:top w:val="none" w:sz="0" w:space="0" w:color="auto"/>
        <w:left w:val="none" w:sz="0" w:space="0" w:color="auto"/>
        <w:bottom w:val="none" w:sz="0" w:space="0" w:color="auto"/>
        <w:right w:val="none" w:sz="0" w:space="0" w:color="auto"/>
      </w:divBdr>
    </w:div>
    <w:div w:id="966935316">
      <w:bodyDiv w:val="1"/>
      <w:marLeft w:val="0"/>
      <w:marRight w:val="0"/>
      <w:marTop w:val="0"/>
      <w:marBottom w:val="0"/>
      <w:divBdr>
        <w:top w:val="none" w:sz="0" w:space="0" w:color="auto"/>
        <w:left w:val="none" w:sz="0" w:space="0" w:color="auto"/>
        <w:bottom w:val="none" w:sz="0" w:space="0" w:color="auto"/>
        <w:right w:val="none" w:sz="0" w:space="0" w:color="auto"/>
      </w:divBdr>
    </w:div>
    <w:div w:id="967782933">
      <w:bodyDiv w:val="1"/>
      <w:marLeft w:val="0"/>
      <w:marRight w:val="0"/>
      <w:marTop w:val="0"/>
      <w:marBottom w:val="0"/>
      <w:divBdr>
        <w:top w:val="none" w:sz="0" w:space="0" w:color="auto"/>
        <w:left w:val="none" w:sz="0" w:space="0" w:color="auto"/>
        <w:bottom w:val="none" w:sz="0" w:space="0" w:color="auto"/>
        <w:right w:val="none" w:sz="0" w:space="0" w:color="auto"/>
      </w:divBdr>
    </w:div>
    <w:div w:id="986973672">
      <w:bodyDiv w:val="1"/>
      <w:marLeft w:val="0"/>
      <w:marRight w:val="0"/>
      <w:marTop w:val="0"/>
      <w:marBottom w:val="0"/>
      <w:divBdr>
        <w:top w:val="none" w:sz="0" w:space="0" w:color="auto"/>
        <w:left w:val="none" w:sz="0" w:space="0" w:color="auto"/>
        <w:bottom w:val="none" w:sz="0" w:space="0" w:color="auto"/>
        <w:right w:val="none" w:sz="0" w:space="0" w:color="auto"/>
      </w:divBdr>
    </w:div>
    <w:div w:id="991105541">
      <w:bodyDiv w:val="1"/>
      <w:marLeft w:val="0"/>
      <w:marRight w:val="0"/>
      <w:marTop w:val="0"/>
      <w:marBottom w:val="0"/>
      <w:divBdr>
        <w:top w:val="none" w:sz="0" w:space="0" w:color="auto"/>
        <w:left w:val="none" w:sz="0" w:space="0" w:color="auto"/>
        <w:bottom w:val="none" w:sz="0" w:space="0" w:color="auto"/>
        <w:right w:val="none" w:sz="0" w:space="0" w:color="auto"/>
      </w:divBdr>
    </w:div>
    <w:div w:id="993070765">
      <w:bodyDiv w:val="1"/>
      <w:marLeft w:val="0"/>
      <w:marRight w:val="0"/>
      <w:marTop w:val="0"/>
      <w:marBottom w:val="0"/>
      <w:divBdr>
        <w:top w:val="none" w:sz="0" w:space="0" w:color="auto"/>
        <w:left w:val="none" w:sz="0" w:space="0" w:color="auto"/>
        <w:bottom w:val="none" w:sz="0" w:space="0" w:color="auto"/>
        <w:right w:val="none" w:sz="0" w:space="0" w:color="auto"/>
      </w:divBdr>
    </w:div>
    <w:div w:id="994643100">
      <w:bodyDiv w:val="1"/>
      <w:marLeft w:val="0"/>
      <w:marRight w:val="0"/>
      <w:marTop w:val="0"/>
      <w:marBottom w:val="0"/>
      <w:divBdr>
        <w:top w:val="none" w:sz="0" w:space="0" w:color="auto"/>
        <w:left w:val="none" w:sz="0" w:space="0" w:color="auto"/>
        <w:bottom w:val="none" w:sz="0" w:space="0" w:color="auto"/>
        <w:right w:val="none" w:sz="0" w:space="0" w:color="auto"/>
      </w:divBdr>
    </w:div>
    <w:div w:id="999622225">
      <w:bodyDiv w:val="1"/>
      <w:marLeft w:val="0"/>
      <w:marRight w:val="0"/>
      <w:marTop w:val="0"/>
      <w:marBottom w:val="0"/>
      <w:divBdr>
        <w:top w:val="none" w:sz="0" w:space="0" w:color="auto"/>
        <w:left w:val="none" w:sz="0" w:space="0" w:color="auto"/>
        <w:bottom w:val="none" w:sz="0" w:space="0" w:color="auto"/>
        <w:right w:val="none" w:sz="0" w:space="0" w:color="auto"/>
      </w:divBdr>
    </w:div>
    <w:div w:id="1001398303">
      <w:bodyDiv w:val="1"/>
      <w:marLeft w:val="0"/>
      <w:marRight w:val="0"/>
      <w:marTop w:val="0"/>
      <w:marBottom w:val="0"/>
      <w:divBdr>
        <w:top w:val="none" w:sz="0" w:space="0" w:color="auto"/>
        <w:left w:val="none" w:sz="0" w:space="0" w:color="auto"/>
        <w:bottom w:val="none" w:sz="0" w:space="0" w:color="auto"/>
        <w:right w:val="none" w:sz="0" w:space="0" w:color="auto"/>
      </w:divBdr>
    </w:div>
    <w:div w:id="1015890104">
      <w:bodyDiv w:val="1"/>
      <w:marLeft w:val="0"/>
      <w:marRight w:val="0"/>
      <w:marTop w:val="0"/>
      <w:marBottom w:val="0"/>
      <w:divBdr>
        <w:top w:val="none" w:sz="0" w:space="0" w:color="auto"/>
        <w:left w:val="none" w:sz="0" w:space="0" w:color="auto"/>
        <w:bottom w:val="none" w:sz="0" w:space="0" w:color="auto"/>
        <w:right w:val="none" w:sz="0" w:space="0" w:color="auto"/>
      </w:divBdr>
    </w:div>
    <w:div w:id="1018852129">
      <w:bodyDiv w:val="1"/>
      <w:marLeft w:val="0"/>
      <w:marRight w:val="0"/>
      <w:marTop w:val="0"/>
      <w:marBottom w:val="0"/>
      <w:divBdr>
        <w:top w:val="none" w:sz="0" w:space="0" w:color="auto"/>
        <w:left w:val="none" w:sz="0" w:space="0" w:color="auto"/>
        <w:bottom w:val="none" w:sz="0" w:space="0" w:color="auto"/>
        <w:right w:val="none" w:sz="0" w:space="0" w:color="auto"/>
      </w:divBdr>
    </w:div>
    <w:div w:id="1019041874">
      <w:bodyDiv w:val="1"/>
      <w:marLeft w:val="0"/>
      <w:marRight w:val="0"/>
      <w:marTop w:val="0"/>
      <w:marBottom w:val="0"/>
      <w:divBdr>
        <w:top w:val="none" w:sz="0" w:space="0" w:color="auto"/>
        <w:left w:val="none" w:sz="0" w:space="0" w:color="auto"/>
        <w:bottom w:val="none" w:sz="0" w:space="0" w:color="auto"/>
        <w:right w:val="none" w:sz="0" w:space="0" w:color="auto"/>
      </w:divBdr>
    </w:div>
    <w:div w:id="1026056995">
      <w:bodyDiv w:val="1"/>
      <w:marLeft w:val="0"/>
      <w:marRight w:val="0"/>
      <w:marTop w:val="0"/>
      <w:marBottom w:val="0"/>
      <w:divBdr>
        <w:top w:val="none" w:sz="0" w:space="0" w:color="auto"/>
        <w:left w:val="none" w:sz="0" w:space="0" w:color="auto"/>
        <w:bottom w:val="none" w:sz="0" w:space="0" w:color="auto"/>
        <w:right w:val="none" w:sz="0" w:space="0" w:color="auto"/>
      </w:divBdr>
    </w:div>
    <w:div w:id="1026834515">
      <w:bodyDiv w:val="1"/>
      <w:marLeft w:val="0"/>
      <w:marRight w:val="0"/>
      <w:marTop w:val="270"/>
      <w:marBottom w:val="0"/>
      <w:divBdr>
        <w:top w:val="none" w:sz="0" w:space="0" w:color="auto"/>
        <w:left w:val="none" w:sz="0" w:space="0" w:color="auto"/>
        <w:bottom w:val="none" w:sz="0" w:space="0" w:color="auto"/>
        <w:right w:val="none" w:sz="0" w:space="0" w:color="auto"/>
      </w:divBdr>
      <w:divsChild>
        <w:div w:id="592057269">
          <w:marLeft w:val="0"/>
          <w:marRight w:val="0"/>
          <w:marTop w:val="150"/>
          <w:marBottom w:val="0"/>
          <w:divBdr>
            <w:top w:val="none" w:sz="0" w:space="0" w:color="auto"/>
            <w:left w:val="none" w:sz="0" w:space="0" w:color="auto"/>
            <w:bottom w:val="none" w:sz="0" w:space="0" w:color="auto"/>
            <w:right w:val="none" w:sz="0" w:space="0" w:color="auto"/>
          </w:divBdr>
        </w:div>
      </w:divsChild>
    </w:div>
    <w:div w:id="1028215479">
      <w:bodyDiv w:val="1"/>
      <w:marLeft w:val="0"/>
      <w:marRight w:val="0"/>
      <w:marTop w:val="0"/>
      <w:marBottom w:val="0"/>
      <w:divBdr>
        <w:top w:val="none" w:sz="0" w:space="0" w:color="auto"/>
        <w:left w:val="none" w:sz="0" w:space="0" w:color="auto"/>
        <w:bottom w:val="none" w:sz="0" w:space="0" w:color="auto"/>
        <w:right w:val="none" w:sz="0" w:space="0" w:color="auto"/>
      </w:divBdr>
    </w:div>
    <w:div w:id="1029337128">
      <w:bodyDiv w:val="1"/>
      <w:marLeft w:val="0"/>
      <w:marRight w:val="0"/>
      <w:marTop w:val="0"/>
      <w:marBottom w:val="0"/>
      <w:divBdr>
        <w:top w:val="none" w:sz="0" w:space="0" w:color="auto"/>
        <w:left w:val="none" w:sz="0" w:space="0" w:color="auto"/>
        <w:bottom w:val="none" w:sz="0" w:space="0" w:color="auto"/>
        <w:right w:val="none" w:sz="0" w:space="0" w:color="auto"/>
      </w:divBdr>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31035939">
      <w:bodyDiv w:val="1"/>
      <w:marLeft w:val="0"/>
      <w:marRight w:val="0"/>
      <w:marTop w:val="0"/>
      <w:marBottom w:val="0"/>
      <w:divBdr>
        <w:top w:val="none" w:sz="0" w:space="0" w:color="auto"/>
        <w:left w:val="none" w:sz="0" w:space="0" w:color="auto"/>
        <w:bottom w:val="none" w:sz="0" w:space="0" w:color="auto"/>
        <w:right w:val="none" w:sz="0" w:space="0" w:color="auto"/>
      </w:divBdr>
    </w:div>
    <w:div w:id="1047795201">
      <w:bodyDiv w:val="1"/>
      <w:marLeft w:val="0"/>
      <w:marRight w:val="0"/>
      <w:marTop w:val="0"/>
      <w:marBottom w:val="0"/>
      <w:divBdr>
        <w:top w:val="none" w:sz="0" w:space="0" w:color="auto"/>
        <w:left w:val="none" w:sz="0" w:space="0" w:color="auto"/>
        <w:bottom w:val="none" w:sz="0" w:space="0" w:color="auto"/>
        <w:right w:val="none" w:sz="0" w:space="0" w:color="auto"/>
      </w:divBdr>
    </w:div>
    <w:div w:id="1049770397">
      <w:bodyDiv w:val="1"/>
      <w:marLeft w:val="0"/>
      <w:marRight w:val="0"/>
      <w:marTop w:val="0"/>
      <w:marBottom w:val="0"/>
      <w:divBdr>
        <w:top w:val="none" w:sz="0" w:space="0" w:color="auto"/>
        <w:left w:val="none" w:sz="0" w:space="0" w:color="auto"/>
        <w:bottom w:val="none" w:sz="0" w:space="0" w:color="auto"/>
        <w:right w:val="none" w:sz="0" w:space="0" w:color="auto"/>
      </w:divBdr>
    </w:div>
    <w:div w:id="1050568253">
      <w:bodyDiv w:val="1"/>
      <w:marLeft w:val="0"/>
      <w:marRight w:val="0"/>
      <w:marTop w:val="0"/>
      <w:marBottom w:val="0"/>
      <w:divBdr>
        <w:top w:val="none" w:sz="0" w:space="0" w:color="auto"/>
        <w:left w:val="none" w:sz="0" w:space="0" w:color="auto"/>
        <w:bottom w:val="none" w:sz="0" w:space="0" w:color="auto"/>
        <w:right w:val="none" w:sz="0" w:space="0" w:color="auto"/>
      </w:divBdr>
    </w:div>
    <w:div w:id="1069353198">
      <w:bodyDiv w:val="1"/>
      <w:marLeft w:val="0"/>
      <w:marRight w:val="0"/>
      <w:marTop w:val="0"/>
      <w:marBottom w:val="0"/>
      <w:divBdr>
        <w:top w:val="none" w:sz="0" w:space="0" w:color="auto"/>
        <w:left w:val="none" w:sz="0" w:space="0" w:color="auto"/>
        <w:bottom w:val="none" w:sz="0" w:space="0" w:color="auto"/>
        <w:right w:val="none" w:sz="0" w:space="0" w:color="auto"/>
      </w:divBdr>
    </w:div>
    <w:div w:id="1086734185">
      <w:bodyDiv w:val="1"/>
      <w:marLeft w:val="0"/>
      <w:marRight w:val="0"/>
      <w:marTop w:val="0"/>
      <w:marBottom w:val="0"/>
      <w:divBdr>
        <w:top w:val="none" w:sz="0" w:space="0" w:color="auto"/>
        <w:left w:val="none" w:sz="0" w:space="0" w:color="auto"/>
        <w:bottom w:val="none" w:sz="0" w:space="0" w:color="auto"/>
        <w:right w:val="none" w:sz="0" w:space="0" w:color="auto"/>
      </w:divBdr>
    </w:div>
    <w:div w:id="1088577692">
      <w:bodyDiv w:val="1"/>
      <w:marLeft w:val="0"/>
      <w:marRight w:val="0"/>
      <w:marTop w:val="0"/>
      <w:marBottom w:val="0"/>
      <w:divBdr>
        <w:top w:val="none" w:sz="0" w:space="0" w:color="auto"/>
        <w:left w:val="none" w:sz="0" w:space="0" w:color="auto"/>
        <w:bottom w:val="none" w:sz="0" w:space="0" w:color="auto"/>
        <w:right w:val="none" w:sz="0" w:space="0" w:color="auto"/>
      </w:divBdr>
    </w:div>
    <w:div w:id="1093627161">
      <w:bodyDiv w:val="1"/>
      <w:marLeft w:val="0"/>
      <w:marRight w:val="0"/>
      <w:marTop w:val="0"/>
      <w:marBottom w:val="0"/>
      <w:divBdr>
        <w:top w:val="none" w:sz="0" w:space="0" w:color="auto"/>
        <w:left w:val="none" w:sz="0" w:space="0" w:color="auto"/>
        <w:bottom w:val="none" w:sz="0" w:space="0" w:color="auto"/>
        <w:right w:val="none" w:sz="0" w:space="0" w:color="auto"/>
      </w:divBdr>
    </w:div>
    <w:div w:id="1096026231">
      <w:bodyDiv w:val="1"/>
      <w:marLeft w:val="0"/>
      <w:marRight w:val="0"/>
      <w:marTop w:val="0"/>
      <w:marBottom w:val="0"/>
      <w:divBdr>
        <w:top w:val="none" w:sz="0" w:space="0" w:color="auto"/>
        <w:left w:val="none" w:sz="0" w:space="0" w:color="auto"/>
        <w:bottom w:val="none" w:sz="0" w:space="0" w:color="auto"/>
        <w:right w:val="none" w:sz="0" w:space="0" w:color="auto"/>
      </w:divBdr>
    </w:div>
    <w:div w:id="1110589005">
      <w:bodyDiv w:val="1"/>
      <w:marLeft w:val="0"/>
      <w:marRight w:val="0"/>
      <w:marTop w:val="0"/>
      <w:marBottom w:val="0"/>
      <w:divBdr>
        <w:top w:val="none" w:sz="0" w:space="0" w:color="auto"/>
        <w:left w:val="none" w:sz="0" w:space="0" w:color="auto"/>
        <w:bottom w:val="none" w:sz="0" w:space="0" w:color="auto"/>
        <w:right w:val="none" w:sz="0" w:space="0" w:color="auto"/>
      </w:divBdr>
    </w:div>
    <w:div w:id="1124344883">
      <w:bodyDiv w:val="1"/>
      <w:marLeft w:val="0"/>
      <w:marRight w:val="0"/>
      <w:marTop w:val="0"/>
      <w:marBottom w:val="0"/>
      <w:divBdr>
        <w:top w:val="none" w:sz="0" w:space="0" w:color="auto"/>
        <w:left w:val="none" w:sz="0" w:space="0" w:color="auto"/>
        <w:bottom w:val="none" w:sz="0" w:space="0" w:color="auto"/>
        <w:right w:val="none" w:sz="0" w:space="0" w:color="auto"/>
      </w:divBdr>
    </w:div>
    <w:div w:id="1133249282">
      <w:bodyDiv w:val="1"/>
      <w:marLeft w:val="0"/>
      <w:marRight w:val="0"/>
      <w:marTop w:val="0"/>
      <w:marBottom w:val="0"/>
      <w:divBdr>
        <w:top w:val="none" w:sz="0" w:space="0" w:color="auto"/>
        <w:left w:val="none" w:sz="0" w:space="0" w:color="auto"/>
        <w:bottom w:val="none" w:sz="0" w:space="0" w:color="auto"/>
        <w:right w:val="none" w:sz="0" w:space="0" w:color="auto"/>
      </w:divBdr>
    </w:div>
    <w:div w:id="1140422116">
      <w:bodyDiv w:val="1"/>
      <w:marLeft w:val="0"/>
      <w:marRight w:val="0"/>
      <w:marTop w:val="0"/>
      <w:marBottom w:val="0"/>
      <w:divBdr>
        <w:top w:val="none" w:sz="0" w:space="0" w:color="auto"/>
        <w:left w:val="none" w:sz="0" w:space="0" w:color="auto"/>
        <w:bottom w:val="none" w:sz="0" w:space="0" w:color="auto"/>
        <w:right w:val="none" w:sz="0" w:space="0" w:color="auto"/>
      </w:divBdr>
    </w:div>
    <w:div w:id="1143548517">
      <w:bodyDiv w:val="1"/>
      <w:marLeft w:val="0"/>
      <w:marRight w:val="0"/>
      <w:marTop w:val="270"/>
      <w:marBottom w:val="0"/>
      <w:divBdr>
        <w:top w:val="none" w:sz="0" w:space="0" w:color="auto"/>
        <w:left w:val="none" w:sz="0" w:space="0" w:color="auto"/>
        <w:bottom w:val="none" w:sz="0" w:space="0" w:color="auto"/>
        <w:right w:val="none" w:sz="0" w:space="0" w:color="auto"/>
      </w:divBdr>
      <w:divsChild>
        <w:div w:id="303046535">
          <w:marLeft w:val="0"/>
          <w:marRight w:val="0"/>
          <w:marTop w:val="450"/>
          <w:marBottom w:val="0"/>
          <w:divBdr>
            <w:top w:val="none" w:sz="0" w:space="0" w:color="auto"/>
            <w:left w:val="none" w:sz="0" w:space="0" w:color="auto"/>
            <w:bottom w:val="none" w:sz="0" w:space="0" w:color="auto"/>
            <w:right w:val="none" w:sz="0" w:space="0" w:color="auto"/>
          </w:divBdr>
        </w:div>
      </w:divsChild>
    </w:div>
    <w:div w:id="1149249360">
      <w:bodyDiv w:val="1"/>
      <w:marLeft w:val="0"/>
      <w:marRight w:val="0"/>
      <w:marTop w:val="0"/>
      <w:marBottom w:val="0"/>
      <w:divBdr>
        <w:top w:val="none" w:sz="0" w:space="0" w:color="auto"/>
        <w:left w:val="none" w:sz="0" w:space="0" w:color="auto"/>
        <w:bottom w:val="none" w:sz="0" w:space="0" w:color="auto"/>
        <w:right w:val="none" w:sz="0" w:space="0" w:color="auto"/>
      </w:divBdr>
    </w:div>
    <w:div w:id="1162695944">
      <w:bodyDiv w:val="1"/>
      <w:marLeft w:val="0"/>
      <w:marRight w:val="0"/>
      <w:marTop w:val="0"/>
      <w:marBottom w:val="0"/>
      <w:divBdr>
        <w:top w:val="none" w:sz="0" w:space="0" w:color="auto"/>
        <w:left w:val="none" w:sz="0" w:space="0" w:color="auto"/>
        <w:bottom w:val="none" w:sz="0" w:space="0" w:color="auto"/>
        <w:right w:val="none" w:sz="0" w:space="0" w:color="auto"/>
      </w:divBdr>
    </w:div>
    <w:div w:id="1169254527">
      <w:bodyDiv w:val="1"/>
      <w:marLeft w:val="0"/>
      <w:marRight w:val="0"/>
      <w:marTop w:val="0"/>
      <w:marBottom w:val="0"/>
      <w:divBdr>
        <w:top w:val="none" w:sz="0" w:space="0" w:color="auto"/>
        <w:left w:val="none" w:sz="0" w:space="0" w:color="auto"/>
        <w:bottom w:val="none" w:sz="0" w:space="0" w:color="auto"/>
        <w:right w:val="none" w:sz="0" w:space="0" w:color="auto"/>
      </w:divBdr>
    </w:div>
    <w:div w:id="1175146361">
      <w:bodyDiv w:val="1"/>
      <w:marLeft w:val="0"/>
      <w:marRight w:val="0"/>
      <w:marTop w:val="0"/>
      <w:marBottom w:val="0"/>
      <w:divBdr>
        <w:top w:val="none" w:sz="0" w:space="0" w:color="auto"/>
        <w:left w:val="none" w:sz="0" w:space="0" w:color="auto"/>
        <w:bottom w:val="none" w:sz="0" w:space="0" w:color="auto"/>
        <w:right w:val="none" w:sz="0" w:space="0" w:color="auto"/>
      </w:divBdr>
    </w:div>
    <w:div w:id="1176991837">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184323678">
      <w:bodyDiv w:val="1"/>
      <w:marLeft w:val="0"/>
      <w:marRight w:val="0"/>
      <w:marTop w:val="0"/>
      <w:marBottom w:val="0"/>
      <w:divBdr>
        <w:top w:val="none" w:sz="0" w:space="0" w:color="auto"/>
        <w:left w:val="none" w:sz="0" w:space="0" w:color="auto"/>
        <w:bottom w:val="none" w:sz="0" w:space="0" w:color="auto"/>
        <w:right w:val="none" w:sz="0" w:space="0" w:color="auto"/>
      </w:divBdr>
    </w:div>
    <w:div w:id="1204751566">
      <w:bodyDiv w:val="1"/>
      <w:marLeft w:val="0"/>
      <w:marRight w:val="0"/>
      <w:marTop w:val="0"/>
      <w:marBottom w:val="0"/>
      <w:divBdr>
        <w:top w:val="none" w:sz="0" w:space="0" w:color="auto"/>
        <w:left w:val="none" w:sz="0" w:space="0" w:color="auto"/>
        <w:bottom w:val="none" w:sz="0" w:space="0" w:color="auto"/>
        <w:right w:val="none" w:sz="0" w:space="0" w:color="auto"/>
      </w:divBdr>
    </w:div>
    <w:div w:id="1231189250">
      <w:bodyDiv w:val="1"/>
      <w:marLeft w:val="0"/>
      <w:marRight w:val="0"/>
      <w:marTop w:val="0"/>
      <w:marBottom w:val="0"/>
      <w:divBdr>
        <w:top w:val="none" w:sz="0" w:space="0" w:color="auto"/>
        <w:left w:val="none" w:sz="0" w:space="0" w:color="auto"/>
        <w:bottom w:val="none" w:sz="0" w:space="0" w:color="auto"/>
        <w:right w:val="none" w:sz="0" w:space="0" w:color="auto"/>
      </w:divBdr>
    </w:div>
    <w:div w:id="1237982092">
      <w:bodyDiv w:val="1"/>
      <w:marLeft w:val="0"/>
      <w:marRight w:val="0"/>
      <w:marTop w:val="0"/>
      <w:marBottom w:val="0"/>
      <w:divBdr>
        <w:top w:val="none" w:sz="0" w:space="0" w:color="auto"/>
        <w:left w:val="none" w:sz="0" w:space="0" w:color="auto"/>
        <w:bottom w:val="none" w:sz="0" w:space="0" w:color="auto"/>
        <w:right w:val="none" w:sz="0" w:space="0" w:color="auto"/>
      </w:divBdr>
    </w:div>
    <w:div w:id="1246380054">
      <w:bodyDiv w:val="1"/>
      <w:marLeft w:val="0"/>
      <w:marRight w:val="0"/>
      <w:marTop w:val="0"/>
      <w:marBottom w:val="0"/>
      <w:divBdr>
        <w:top w:val="none" w:sz="0" w:space="0" w:color="auto"/>
        <w:left w:val="none" w:sz="0" w:space="0" w:color="auto"/>
        <w:bottom w:val="none" w:sz="0" w:space="0" w:color="auto"/>
        <w:right w:val="none" w:sz="0" w:space="0" w:color="auto"/>
      </w:divBdr>
    </w:div>
    <w:div w:id="1249998669">
      <w:bodyDiv w:val="1"/>
      <w:marLeft w:val="0"/>
      <w:marRight w:val="0"/>
      <w:marTop w:val="0"/>
      <w:marBottom w:val="0"/>
      <w:divBdr>
        <w:top w:val="none" w:sz="0" w:space="0" w:color="auto"/>
        <w:left w:val="none" w:sz="0" w:space="0" w:color="auto"/>
        <w:bottom w:val="none" w:sz="0" w:space="0" w:color="auto"/>
        <w:right w:val="none" w:sz="0" w:space="0" w:color="auto"/>
      </w:divBdr>
    </w:div>
    <w:div w:id="1252080576">
      <w:bodyDiv w:val="1"/>
      <w:marLeft w:val="0"/>
      <w:marRight w:val="0"/>
      <w:marTop w:val="0"/>
      <w:marBottom w:val="0"/>
      <w:divBdr>
        <w:top w:val="none" w:sz="0" w:space="0" w:color="auto"/>
        <w:left w:val="none" w:sz="0" w:space="0" w:color="auto"/>
        <w:bottom w:val="none" w:sz="0" w:space="0" w:color="auto"/>
        <w:right w:val="none" w:sz="0" w:space="0" w:color="auto"/>
      </w:divBdr>
    </w:div>
    <w:div w:id="1261062317">
      <w:bodyDiv w:val="1"/>
      <w:marLeft w:val="0"/>
      <w:marRight w:val="0"/>
      <w:marTop w:val="0"/>
      <w:marBottom w:val="0"/>
      <w:divBdr>
        <w:top w:val="none" w:sz="0" w:space="0" w:color="auto"/>
        <w:left w:val="none" w:sz="0" w:space="0" w:color="auto"/>
        <w:bottom w:val="none" w:sz="0" w:space="0" w:color="auto"/>
        <w:right w:val="none" w:sz="0" w:space="0" w:color="auto"/>
      </w:divBdr>
    </w:div>
    <w:div w:id="1267422997">
      <w:bodyDiv w:val="1"/>
      <w:marLeft w:val="0"/>
      <w:marRight w:val="0"/>
      <w:marTop w:val="0"/>
      <w:marBottom w:val="0"/>
      <w:divBdr>
        <w:top w:val="none" w:sz="0" w:space="0" w:color="auto"/>
        <w:left w:val="none" w:sz="0" w:space="0" w:color="auto"/>
        <w:bottom w:val="none" w:sz="0" w:space="0" w:color="auto"/>
        <w:right w:val="none" w:sz="0" w:space="0" w:color="auto"/>
      </w:divBdr>
    </w:div>
    <w:div w:id="1286234142">
      <w:bodyDiv w:val="1"/>
      <w:marLeft w:val="0"/>
      <w:marRight w:val="0"/>
      <w:marTop w:val="0"/>
      <w:marBottom w:val="0"/>
      <w:divBdr>
        <w:top w:val="none" w:sz="0" w:space="0" w:color="auto"/>
        <w:left w:val="none" w:sz="0" w:space="0" w:color="auto"/>
        <w:bottom w:val="none" w:sz="0" w:space="0" w:color="auto"/>
        <w:right w:val="none" w:sz="0" w:space="0" w:color="auto"/>
      </w:divBdr>
    </w:div>
    <w:div w:id="1287158867">
      <w:bodyDiv w:val="1"/>
      <w:marLeft w:val="0"/>
      <w:marRight w:val="0"/>
      <w:marTop w:val="0"/>
      <w:marBottom w:val="0"/>
      <w:divBdr>
        <w:top w:val="none" w:sz="0" w:space="0" w:color="auto"/>
        <w:left w:val="none" w:sz="0" w:space="0" w:color="auto"/>
        <w:bottom w:val="none" w:sz="0" w:space="0" w:color="auto"/>
        <w:right w:val="none" w:sz="0" w:space="0" w:color="auto"/>
      </w:divBdr>
    </w:div>
    <w:div w:id="1294209677">
      <w:bodyDiv w:val="1"/>
      <w:marLeft w:val="0"/>
      <w:marRight w:val="0"/>
      <w:marTop w:val="0"/>
      <w:marBottom w:val="0"/>
      <w:divBdr>
        <w:top w:val="none" w:sz="0" w:space="0" w:color="auto"/>
        <w:left w:val="none" w:sz="0" w:space="0" w:color="auto"/>
        <w:bottom w:val="none" w:sz="0" w:space="0" w:color="auto"/>
        <w:right w:val="none" w:sz="0" w:space="0" w:color="auto"/>
      </w:divBdr>
    </w:div>
    <w:div w:id="1302154841">
      <w:bodyDiv w:val="1"/>
      <w:marLeft w:val="0"/>
      <w:marRight w:val="0"/>
      <w:marTop w:val="0"/>
      <w:marBottom w:val="0"/>
      <w:divBdr>
        <w:top w:val="none" w:sz="0" w:space="0" w:color="auto"/>
        <w:left w:val="none" w:sz="0" w:space="0" w:color="auto"/>
        <w:bottom w:val="none" w:sz="0" w:space="0" w:color="auto"/>
        <w:right w:val="none" w:sz="0" w:space="0" w:color="auto"/>
      </w:divBdr>
    </w:div>
    <w:div w:id="1304315262">
      <w:bodyDiv w:val="1"/>
      <w:marLeft w:val="0"/>
      <w:marRight w:val="0"/>
      <w:marTop w:val="0"/>
      <w:marBottom w:val="0"/>
      <w:divBdr>
        <w:top w:val="none" w:sz="0" w:space="0" w:color="auto"/>
        <w:left w:val="none" w:sz="0" w:space="0" w:color="auto"/>
        <w:bottom w:val="none" w:sz="0" w:space="0" w:color="auto"/>
        <w:right w:val="none" w:sz="0" w:space="0" w:color="auto"/>
      </w:divBdr>
    </w:div>
    <w:div w:id="1310865527">
      <w:bodyDiv w:val="1"/>
      <w:marLeft w:val="0"/>
      <w:marRight w:val="0"/>
      <w:marTop w:val="0"/>
      <w:marBottom w:val="0"/>
      <w:divBdr>
        <w:top w:val="none" w:sz="0" w:space="0" w:color="auto"/>
        <w:left w:val="none" w:sz="0" w:space="0" w:color="auto"/>
        <w:bottom w:val="none" w:sz="0" w:space="0" w:color="auto"/>
        <w:right w:val="none" w:sz="0" w:space="0" w:color="auto"/>
      </w:divBdr>
    </w:div>
    <w:div w:id="1313094828">
      <w:bodyDiv w:val="1"/>
      <w:marLeft w:val="0"/>
      <w:marRight w:val="0"/>
      <w:marTop w:val="0"/>
      <w:marBottom w:val="0"/>
      <w:divBdr>
        <w:top w:val="none" w:sz="0" w:space="0" w:color="auto"/>
        <w:left w:val="none" w:sz="0" w:space="0" w:color="auto"/>
        <w:bottom w:val="none" w:sz="0" w:space="0" w:color="auto"/>
        <w:right w:val="none" w:sz="0" w:space="0" w:color="auto"/>
      </w:divBdr>
    </w:div>
    <w:div w:id="1313801312">
      <w:bodyDiv w:val="1"/>
      <w:marLeft w:val="0"/>
      <w:marRight w:val="0"/>
      <w:marTop w:val="0"/>
      <w:marBottom w:val="0"/>
      <w:divBdr>
        <w:top w:val="none" w:sz="0" w:space="0" w:color="auto"/>
        <w:left w:val="none" w:sz="0" w:space="0" w:color="auto"/>
        <w:bottom w:val="none" w:sz="0" w:space="0" w:color="auto"/>
        <w:right w:val="none" w:sz="0" w:space="0" w:color="auto"/>
      </w:divBdr>
    </w:div>
    <w:div w:id="1330868499">
      <w:bodyDiv w:val="1"/>
      <w:marLeft w:val="0"/>
      <w:marRight w:val="0"/>
      <w:marTop w:val="0"/>
      <w:marBottom w:val="0"/>
      <w:divBdr>
        <w:top w:val="none" w:sz="0" w:space="0" w:color="auto"/>
        <w:left w:val="none" w:sz="0" w:space="0" w:color="auto"/>
        <w:bottom w:val="none" w:sz="0" w:space="0" w:color="auto"/>
        <w:right w:val="none" w:sz="0" w:space="0" w:color="auto"/>
      </w:divBdr>
    </w:div>
    <w:div w:id="1330980265">
      <w:bodyDiv w:val="1"/>
      <w:marLeft w:val="0"/>
      <w:marRight w:val="0"/>
      <w:marTop w:val="0"/>
      <w:marBottom w:val="0"/>
      <w:divBdr>
        <w:top w:val="none" w:sz="0" w:space="0" w:color="auto"/>
        <w:left w:val="none" w:sz="0" w:space="0" w:color="auto"/>
        <w:bottom w:val="none" w:sz="0" w:space="0" w:color="auto"/>
        <w:right w:val="none" w:sz="0" w:space="0" w:color="auto"/>
      </w:divBdr>
    </w:div>
    <w:div w:id="1335298407">
      <w:bodyDiv w:val="1"/>
      <w:marLeft w:val="0"/>
      <w:marRight w:val="0"/>
      <w:marTop w:val="0"/>
      <w:marBottom w:val="0"/>
      <w:divBdr>
        <w:top w:val="none" w:sz="0" w:space="0" w:color="auto"/>
        <w:left w:val="none" w:sz="0" w:space="0" w:color="auto"/>
        <w:bottom w:val="none" w:sz="0" w:space="0" w:color="auto"/>
        <w:right w:val="none" w:sz="0" w:space="0" w:color="auto"/>
      </w:divBdr>
    </w:div>
    <w:div w:id="1344670594">
      <w:bodyDiv w:val="1"/>
      <w:marLeft w:val="0"/>
      <w:marRight w:val="0"/>
      <w:marTop w:val="0"/>
      <w:marBottom w:val="0"/>
      <w:divBdr>
        <w:top w:val="none" w:sz="0" w:space="0" w:color="auto"/>
        <w:left w:val="none" w:sz="0" w:space="0" w:color="auto"/>
        <w:bottom w:val="none" w:sz="0" w:space="0" w:color="auto"/>
        <w:right w:val="none" w:sz="0" w:space="0" w:color="auto"/>
      </w:divBdr>
    </w:div>
    <w:div w:id="1345746613">
      <w:bodyDiv w:val="1"/>
      <w:marLeft w:val="0"/>
      <w:marRight w:val="0"/>
      <w:marTop w:val="0"/>
      <w:marBottom w:val="0"/>
      <w:divBdr>
        <w:top w:val="none" w:sz="0" w:space="0" w:color="auto"/>
        <w:left w:val="none" w:sz="0" w:space="0" w:color="auto"/>
        <w:bottom w:val="none" w:sz="0" w:space="0" w:color="auto"/>
        <w:right w:val="none" w:sz="0" w:space="0" w:color="auto"/>
      </w:divBdr>
    </w:div>
    <w:div w:id="1347563969">
      <w:bodyDiv w:val="1"/>
      <w:marLeft w:val="0"/>
      <w:marRight w:val="0"/>
      <w:marTop w:val="0"/>
      <w:marBottom w:val="0"/>
      <w:divBdr>
        <w:top w:val="none" w:sz="0" w:space="0" w:color="auto"/>
        <w:left w:val="none" w:sz="0" w:space="0" w:color="auto"/>
        <w:bottom w:val="none" w:sz="0" w:space="0" w:color="auto"/>
        <w:right w:val="none" w:sz="0" w:space="0" w:color="auto"/>
      </w:divBdr>
    </w:div>
    <w:div w:id="1350566116">
      <w:bodyDiv w:val="1"/>
      <w:marLeft w:val="0"/>
      <w:marRight w:val="0"/>
      <w:marTop w:val="0"/>
      <w:marBottom w:val="0"/>
      <w:divBdr>
        <w:top w:val="none" w:sz="0" w:space="0" w:color="auto"/>
        <w:left w:val="none" w:sz="0" w:space="0" w:color="auto"/>
        <w:bottom w:val="none" w:sz="0" w:space="0" w:color="auto"/>
        <w:right w:val="none" w:sz="0" w:space="0" w:color="auto"/>
      </w:divBdr>
    </w:div>
    <w:div w:id="1362823180">
      <w:bodyDiv w:val="1"/>
      <w:marLeft w:val="0"/>
      <w:marRight w:val="0"/>
      <w:marTop w:val="0"/>
      <w:marBottom w:val="0"/>
      <w:divBdr>
        <w:top w:val="none" w:sz="0" w:space="0" w:color="auto"/>
        <w:left w:val="none" w:sz="0" w:space="0" w:color="auto"/>
        <w:bottom w:val="none" w:sz="0" w:space="0" w:color="auto"/>
        <w:right w:val="none" w:sz="0" w:space="0" w:color="auto"/>
      </w:divBdr>
    </w:div>
    <w:div w:id="1381438228">
      <w:bodyDiv w:val="1"/>
      <w:marLeft w:val="0"/>
      <w:marRight w:val="0"/>
      <w:marTop w:val="0"/>
      <w:marBottom w:val="0"/>
      <w:divBdr>
        <w:top w:val="none" w:sz="0" w:space="0" w:color="auto"/>
        <w:left w:val="none" w:sz="0" w:space="0" w:color="auto"/>
        <w:bottom w:val="none" w:sz="0" w:space="0" w:color="auto"/>
        <w:right w:val="none" w:sz="0" w:space="0" w:color="auto"/>
      </w:divBdr>
    </w:div>
    <w:div w:id="1396003676">
      <w:bodyDiv w:val="1"/>
      <w:marLeft w:val="0"/>
      <w:marRight w:val="0"/>
      <w:marTop w:val="0"/>
      <w:marBottom w:val="0"/>
      <w:divBdr>
        <w:top w:val="none" w:sz="0" w:space="0" w:color="auto"/>
        <w:left w:val="none" w:sz="0" w:space="0" w:color="auto"/>
        <w:bottom w:val="none" w:sz="0" w:space="0" w:color="auto"/>
        <w:right w:val="none" w:sz="0" w:space="0" w:color="auto"/>
      </w:divBdr>
    </w:div>
    <w:div w:id="1408916201">
      <w:bodyDiv w:val="1"/>
      <w:marLeft w:val="0"/>
      <w:marRight w:val="0"/>
      <w:marTop w:val="0"/>
      <w:marBottom w:val="0"/>
      <w:divBdr>
        <w:top w:val="none" w:sz="0" w:space="0" w:color="auto"/>
        <w:left w:val="none" w:sz="0" w:space="0" w:color="auto"/>
        <w:bottom w:val="none" w:sz="0" w:space="0" w:color="auto"/>
        <w:right w:val="none" w:sz="0" w:space="0" w:color="auto"/>
      </w:divBdr>
    </w:div>
    <w:div w:id="1416441746">
      <w:bodyDiv w:val="1"/>
      <w:marLeft w:val="0"/>
      <w:marRight w:val="0"/>
      <w:marTop w:val="0"/>
      <w:marBottom w:val="0"/>
      <w:divBdr>
        <w:top w:val="none" w:sz="0" w:space="0" w:color="auto"/>
        <w:left w:val="none" w:sz="0" w:space="0" w:color="auto"/>
        <w:bottom w:val="none" w:sz="0" w:space="0" w:color="auto"/>
        <w:right w:val="none" w:sz="0" w:space="0" w:color="auto"/>
      </w:divBdr>
    </w:div>
    <w:div w:id="1422022428">
      <w:bodyDiv w:val="1"/>
      <w:marLeft w:val="0"/>
      <w:marRight w:val="0"/>
      <w:marTop w:val="0"/>
      <w:marBottom w:val="0"/>
      <w:divBdr>
        <w:top w:val="none" w:sz="0" w:space="0" w:color="auto"/>
        <w:left w:val="none" w:sz="0" w:space="0" w:color="auto"/>
        <w:bottom w:val="none" w:sz="0" w:space="0" w:color="auto"/>
        <w:right w:val="none" w:sz="0" w:space="0" w:color="auto"/>
      </w:divBdr>
    </w:div>
    <w:div w:id="1424883952">
      <w:bodyDiv w:val="1"/>
      <w:marLeft w:val="0"/>
      <w:marRight w:val="0"/>
      <w:marTop w:val="0"/>
      <w:marBottom w:val="0"/>
      <w:divBdr>
        <w:top w:val="none" w:sz="0" w:space="0" w:color="auto"/>
        <w:left w:val="none" w:sz="0" w:space="0" w:color="auto"/>
        <w:bottom w:val="none" w:sz="0" w:space="0" w:color="auto"/>
        <w:right w:val="none" w:sz="0" w:space="0" w:color="auto"/>
      </w:divBdr>
    </w:div>
    <w:div w:id="1428112084">
      <w:bodyDiv w:val="1"/>
      <w:marLeft w:val="0"/>
      <w:marRight w:val="0"/>
      <w:marTop w:val="0"/>
      <w:marBottom w:val="0"/>
      <w:divBdr>
        <w:top w:val="none" w:sz="0" w:space="0" w:color="auto"/>
        <w:left w:val="none" w:sz="0" w:space="0" w:color="auto"/>
        <w:bottom w:val="none" w:sz="0" w:space="0" w:color="auto"/>
        <w:right w:val="none" w:sz="0" w:space="0" w:color="auto"/>
      </w:divBdr>
    </w:div>
    <w:div w:id="1431006095">
      <w:bodyDiv w:val="1"/>
      <w:marLeft w:val="0"/>
      <w:marRight w:val="0"/>
      <w:marTop w:val="0"/>
      <w:marBottom w:val="0"/>
      <w:divBdr>
        <w:top w:val="none" w:sz="0" w:space="0" w:color="auto"/>
        <w:left w:val="none" w:sz="0" w:space="0" w:color="auto"/>
        <w:bottom w:val="none" w:sz="0" w:space="0" w:color="auto"/>
        <w:right w:val="none" w:sz="0" w:space="0" w:color="auto"/>
      </w:divBdr>
    </w:div>
    <w:div w:id="1437405274">
      <w:bodyDiv w:val="1"/>
      <w:marLeft w:val="0"/>
      <w:marRight w:val="0"/>
      <w:marTop w:val="0"/>
      <w:marBottom w:val="0"/>
      <w:divBdr>
        <w:top w:val="none" w:sz="0" w:space="0" w:color="auto"/>
        <w:left w:val="none" w:sz="0" w:space="0" w:color="auto"/>
        <w:bottom w:val="none" w:sz="0" w:space="0" w:color="auto"/>
        <w:right w:val="none" w:sz="0" w:space="0" w:color="auto"/>
      </w:divBdr>
    </w:div>
    <w:div w:id="1438718869">
      <w:bodyDiv w:val="1"/>
      <w:marLeft w:val="0"/>
      <w:marRight w:val="0"/>
      <w:marTop w:val="0"/>
      <w:marBottom w:val="0"/>
      <w:divBdr>
        <w:top w:val="none" w:sz="0" w:space="0" w:color="auto"/>
        <w:left w:val="none" w:sz="0" w:space="0" w:color="auto"/>
        <w:bottom w:val="none" w:sz="0" w:space="0" w:color="auto"/>
        <w:right w:val="none" w:sz="0" w:space="0" w:color="auto"/>
      </w:divBdr>
    </w:div>
    <w:div w:id="1463770075">
      <w:bodyDiv w:val="1"/>
      <w:marLeft w:val="0"/>
      <w:marRight w:val="0"/>
      <w:marTop w:val="0"/>
      <w:marBottom w:val="0"/>
      <w:divBdr>
        <w:top w:val="none" w:sz="0" w:space="0" w:color="auto"/>
        <w:left w:val="none" w:sz="0" w:space="0" w:color="auto"/>
        <w:bottom w:val="none" w:sz="0" w:space="0" w:color="auto"/>
        <w:right w:val="none" w:sz="0" w:space="0" w:color="auto"/>
      </w:divBdr>
    </w:div>
    <w:div w:id="1477264846">
      <w:bodyDiv w:val="1"/>
      <w:marLeft w:val="0"/>
      <w:marRight w:val="0"/>
      <w:marTop w:val="0"/>
      <w:marBottom w:val="0"/>
      <w:divBdr>
        <w:top w:val="none" w:sz="0" w:space="0" w:color="auto"/>
        <w:left w:val="none" w:sz="0" w:space="0" w:color="auto"/>
        <w:bottom w:val="none" w:sz="0" w:space="0" w:color="auto"/>
        <w:right w:val="none" w:sz="0" w:space="0" w:color="auto"/>
      </w:divBdr>
    </w:div>
    <w:div w:id="1478186238">
      <w:bodyDiv w:val="1"/>
      <w:marLeft w:val="0"/>
      <w:marRight w:val="0"/>
      <w:marTop w:val="0"/>
      <w:marBottom w:val="0"/>
      <w:divBdr>
        <w:top w:val="none" w:sz="0" w:space="0" w:color="auto"/>
        <w:left w:val="none" w:sz="0" w:space="0" w:color="auto"/>
        <w:bottom w:val="none" w:sz="0" w:space="0" w:color="auto"/>
        <w:right w:val="none" w:sz="0" w:space="0" w:color="auto"/>
      </w:divBdr>
    </w:div>
    <w:div w:id="1479301531">
      <w:bodyDiv w:val="1"/>
      <w:marLeft w:val="0"/>
      <w:marRight w:val="0"/>
      <w:marTop w:val="0"/>
      <w:marBottom w:val="0"/>
      <w:divBdr>
        <w:top w:val="none" w:sz="0" w:space="0" w:color="auto"/>
        <w:left w:val="none" w:sz="0" w:space="0" w:color="auto"/>
        <w:bottom w:val="none" w:sz="0" w:space="0" w:color="auto"/>
        <w:right w:val="none" w:sz="0" w:space="0" w:color="auto"/>
      </w:divBdr>
    </w:div>
    <w:div w:id="1503011666">
      <w:bodyDiv w:val="1"/>
      <w:marLeft w:val="0"/>
      <w:marRight w:val="0"/>
      <w:marTop w:val="0"/>
      <w:marBottom w:val="0"/>
      <w:divBdr>
        <w:top w:val="none" w:sz="0" w:space="0" w:color="auto"/>
        <w:left w:val="none" w:sz="0" w:space="0" w:color="auto"/>
        <w:bottom w:val="none" w:sz="0" w:space="0" w:color="auto"/>
        <w:right w:val="none" w:sz="0" w:space="0" w:color="auto"/>
      </w:divBdr>
    </w:div>
    <w:div w:id="1505128411">
      <w:bodyDiv w:val="1"/>
      <w:marLeft w:val="0"/>
      <w:marRight w:val="0"/>
      <w:marTop w:val="0"/>
      <w:marBottom w:val="0"/>
      <w:divBdr>
        <w:top w:val="none" w:sz="0" w:space="0" w:color="auto"/>
        <w:left w:val="none" w:sz="0" w:space="0" w:color="auto"/>
        <w:bottom w:val="none" w:sz="0" w:space="0" w:color="auto"/>
        <w:right w:val="none" w:sz="0" w:space="0" w:color="auto"/>
      </w:divBdr>
    </w:div>
    <w:div w:id="1509949529">
      <w:bodyDiv w:val="1"/>
      <w:marLeft w:val="0"/>
      <w:marRight w:val="0"/>
      <w:marTop w:val="0"/>
      <w:marBottom w:val="0"/>
      <w:divBdr>
        <w:top w:val="none" w:sz="0" w:space="0" w:color="auto"/>
        <w:left w:val="none" w:sz="0" w:space="0" w:color="auto"/>
        <w:bottom w:val="none" w:sz="0" w:space="0" w:color="auto"/>
        <w:right w:val="none" w:sz="0" w:space="0" w:color="auto"/>
      </w:divBdr>
    </w:div>
    <w:div w:id="1512602347">
      <w:bodyDiv w:val="1"/>
      <w:marLeft w:val="0"/>
      <w:marRight w:val="0"/>
      <w:marTop w:val="0"/>
      <w:marBottom w:val="0"/>
      <w:divBdr>
        <w:top w:val="none" w:sz="0" w:space="0" w:color="auto"/>
        <w:left w:val="none" w:sz="0" w:space="0" w:color="auto"/>
        <w:bottom w:val="none" w:sz="0" w:space="0" w:color="auto"/>
        <w:right w:val="none" w:sz="0" w:space="0" w:color="auto"/>
      </w:divBdr>
    </w:div>
    <w:div w:id="1521122906">
      <w:bodyDiv w:val="1"/>
      <w:marLeft w:val="0"/>
      <w:marRight w:val="0"/>
      <w:marTop w:val="0"/>
      <w:marBottom w:val="0"/>
      <w:divBdr>
        <w:top w:val="none" w:sz="0" w:space="0" w:color="auto"/>
        <w:left w:val="none" w:sz="0" w:space="0" w:color="auto"/>
        <w:bottom w:val="none" w:sz="0" w:space="0" w:color="auto"/>
        <w:right w:val="none" w:sz="0" w:space="0" w:color="auto"/>
      </w:divBdr>
    </w:div>
    <w:div w:id="1530948505">
      <w:bodyDiv w:val="1"/>
      <w:marLeft w:val="0"/>
      <w:marRight w:val="0"/>
      <w:marTop w:val="0"/>
      <w:marBottom w:val="0"/>
      <w:divBdr>
        <w:top w:val="none" w:sz="0" w:space="0" w:color="auto"/>
        <w:left w:val="none" w:sz="0" w:space="0" w:color="auto"/>
        <w:bottom w:val="none" w:sz="0" w:space="0" w:color="auto"/>
        <w:right w:val="none" w:sz="0" w:space="0" w:color="auto"/>
      </w:divBdr>
    </w:div>
    <w:div w:id="1531530579">
      <w:bodyDiv w:val="1"/>
      <w:marLeft w:val="0"/>
      <w:marRight w:val="0"/>
      <w:marTop w:val="0"/>
      <w:marBottom w:val="0"/>
      <w:divBdr>
        <w:top w:val="none" w:sz="0" w:space="0" w:color="auto"/>
        <w:left w:val="none" w:sz="0" w:space="0" w:color="auto"/>
        <w:bottom w:val="none" w:sz="0" w:space="0" w:color="auto"/>
        <w:right w:val="none" w:sz="0" w:space="0" w:color="auto"/>
      </w:divBdr>
    </w:div>
    <w:div w:id="1544056707">
      <w:bodyDiv w:val="1"/>
      <w:marLeft w:val="0"/>
      <w:marRight w:val="0"/>
      <w:marTop w:val="0"/>
      <w:marBottom w:val="0"/>
      <w:divBdr>
        <w:top w:val="none" w:sz="0" w:space="0" w:color="auto"/>
        <w:left w:val="none" w:sz="0" w:space="0" w:color="auto"/>
        <w:bottom w:val="none" w:sz="0" w:space="0" w:color="auto"/>
        <w:right w:val="none" w:sz="0" w:space="0" w:color="auto"/>
      </w:divBdr>
    </w:div>
    <w:div w:id="1547838637">
      <w:bodyDiv w:val="1"/>
      <w:marLeft w:val="0"/>
      <w:marRight w:val="0"/>
      <w:marTop w:val="0"/>
      <w:marBottom w:val="0"/>
      <w:divBdr>
        <w:top w:val="none" w:sz="0" w:space="0" w:color="auto"/>
        <w:left w:val="none" w:sz="0" w:space="0" w:color="auto"/>
        <w:bottom w:val="none" w:sz="0" w:space="0" w:color="auto"/>
        <w:right w:val="none" w:sz="0" w:space="0" w:color="auto"/>
      </w:divBdr>
    </w:div>
    <w:div w:id="1549533520">
      <w:bodyDiv w:val="1"/>
      <w:marLeft w:val="0"/>
      <w:marRight w:val="0"/>
      <w:marTop w:val="0"/>
      <w:marBottom w:val="0"/>
      <w:divBdr>
        <w:top w:val="none" w:sz="0" w:space="0" w:color="auto"/>
        <w:left w:val="none" w:sz="0" w:space="0" w:color="auto"/>
        <w:bottom w:val="none" w:sz="0" w:space="0" w:color="auto"/>
        <w:right w:val="none" w:sz="0" w:space="0" w:color="auto"/>
      </w:divBdr>
    </w:div>
    <w:div w:id="1561791291">
      <w:bodyDiv w:val="1"/>
      <w:marLeft w:val="0"/>
      <w:marRight w:val="0"/>
      <w:marTop w:val="0"/>
      <w:marBottom w:val="0"/>
      <w:divBdr>
        <w:top w:val="none" w:sz="0" w:space="0" w:color="auto"/>
        <w:left w:val="none" w:sz="0" w:space="0" w:color="auto"/>
        <w:bottom w:val="none" w:sz="0" w:space="0" w:color="auto"/>
        <w:right w:val="none" w:sz="0" w:space="0" w:color="auto"/>
      </w:divBdr>
    </w:div>
    <w:div w:id="1563757751">
      <w:bodyDiv w:val="1"/>
      <w:marLeft w:val="0"/>
      <w:marRight w:val="0"/>
      <w:marTop w:val="0"/>
      <w:marBottom w:val="0"/>
      <w:divBdr>
        <w:top w:val="none" w:sz="0" w:space="0" w:color="auto"/>
        <w:left w:val="none" w:sz="0" w:space="0" w:color="auto"/>
        <w:bottom w:val="none" w:sz="0" w:space="0" w:color="auto"/>
        <w:right w:val="none" w:sz="0" w:space="0" w:color="auto"/>
      </w:divBdr>
    </w:div>
    <w:div w:id="1569799578">
      <w:bodyDiv w:val="1"/>
      <w:marLeft w:val="0"/>
      <w:marRight w:val="0"/>
      <w:marTop w:val="0"/>
      <w:marBottom w:val="0"/>
      <w:divBdr>
        <w:top w:val="none" w:sz="0" w:space="0" w:color="auto"/>
        <w:left w:val="none" w:sz="0" w:space="0" w:color="auto"/>
        <w:bottom w:val="none" w:sz="0" w:space="0" w:color="auto"/>
        <w:right w:val="none" w:sz="0" w:space="0" w:color="auto"/>
      </w:divBdr>
    </w:div>
    <w:div w:id="1580797278">
      <w:bodyDiv w:val="1"/>
      <w:marLeft w:val="0"/>
      <w:marRight w:val="0"/>
      <w:marTop w:val="0"/>
      <w:marBottom w:val="0"/>
      <w:divBdr>
        <w:top w:val="none" w:sz="0" w:space="0" w:color="auto"/>
        <w:left w:val="none" w:sz="0" w:space="0" w:color="auto"/>
        <w:bottom w:val="none" w:sz="0" w:space="0" w:color="auto"/>
        <w:right w:val="none" w:sz="0" w:space="0" w:color="auto"/>
      </w:divBdr>
    </w:div>
    <w:div w:id="1580863806">
      <w:bodyDiv w:val="1"/>
      <w:marLeft w:val="0"/>
      <w:marRight w:val="0"/>
      <w:marTop w:val="0"/>
      <w:marBottom w:val="0"/>
      <w:divBdr>
        <w:top w:val="none" w:sz="0" w:space="0" w:color="auto"/>
        <w:left w:val="none" w:sz="0" w:space="0" w:color="auto"/>
        <w:bottom w:val="none" w:sz="0" w:space="0" w:color="auto"/>
        <w:right w:val="none" w:sz="0" w:space="0" w:color="auto"/>
      </w:divBdr>
    </w:div>
    <w:div w:id="1589997845">
      <w:bodyDiv w:val="1"/>
      <w:marLeft w:val="0"/>
      <w:marRight w:val="0"/>
      <w:marTop w:val="0"/>
      <w:marBottom w:val="0"/>
      <w:divBdr>
        <w:top w:val="none" w:sz="0" w:space="0" w:color="auto"/>
        <w:left w:val="none" w:sz="0" w:space="0" w:color="auto"/>
        <w:bottom w:val="none" w:sz="0" w:space="0" w:color="auto"/>
        <w:right w:val="none" w:sz="0" w:space="0" w:color="auto"/>
      </w:divBdr>
    </w:div>
    <w:div w:id="1602178265">
      <w:bodyDiv w:val="1"/>
      <w:marLeft w:val="0"/>
      <w:marRight w:val="0"/>
      <w:marTop w:val="0"/>
      <w:marBottom w:val="0"/>
      <w:divBdr>
        <w:top w:val="none" w:sz="0" w:space="0" w:color="auto"/>
        <w:left w:val="none" w:sz="0" w:space="0" w:color="auto"/>
        <w:bottom w:val="none" w:sz="0" w:space="0" w:color="auto"/>
        <w:right w:val="none" w:sz="0" w:space="0" w:color="auto"/>
      </w:divBdr>
    </w:div>
    <w:div w:id="1605190170">
      <w:bodyDiv w:val="1"/>
      <w:marLeft w:val="0"/>
      <w:marRight w:val="0"/>
      <w:marTop w:val="0"/>
      <w:marBottom w:val="0"/>
      <w:divBdr>
        <w:top w:val="none" w:sz="0" w:space="0" w:color="auto"/>
        <w:left w:val="none" w:sz="0" w:space="0" w:color="auto"/>
        <w:bottom w:val="none" w:sz="0" w:space="0" w:color="auto"/>
        <w:right w:val="none" w:sz="0" w:space="0" w:color="auto"/>
      </w:divBdr>
    </w:div>
    <w:div w:id="1619095258">
      <w:bodyDiv w:val="1"/>
      <w:marLeft w:val="0"/>
      <w:marRight w:val="0"/>
      <w:marTop w:val="0"/>
      <w:marBottom w:val="0"/>
      <w:divBdr>
        <w:top w:val="none" w:sz="0" w:space="0" w:color="auto"/>
        <w:left w:val="none" w:sz="0" w:space="0" w:color="auto"/>
        <w:bottom w:val="none" w:sz="0" w:space="0" w:color="auto"/>
        <w:right w:val="none" w:sz="0" w:space="0" w:color="auto"/>
      </w:divBdr>
    </w:div>
    <w:div w:id="1621692257">
      <w:bodyDiv w:val="1"/>
      <w:marLeft w:val="0"/>
      <w:marRight w:val="0"/>
      <w:marTop w:val="0"/>
      <w:marBottom w:val="0"/>
      <w:divBdr>
        <w:top w:val="none" w:sz="0" w:space="0" w:color="auto"/>
        <w:left w:val="none" w:sz="0" w:space="0" w:color="auto"/>
        <w:bottom w:val="none" w:sz="0" w:space="0" w:color="auto"/>
        <w:right w:val="none" w:sz="0" w:space="0" w:color="auto"/>
      </w:divBdr>
    </w:div>
    <w:div w:id="1633098312">
      <w:bodyDiv w:val="1"/>
      <w:marLeft w:val="0"/>
      <w:marRight w:val="0"/>
      <w:marTop w:val="0"/>
      <w:marBottom w:val="0"/>
      <w:divBdr>
        <w:top w:val="none" w:sz="0" w:space="0" w:color="auto"/>
        <w:left w:val="none" w:sz="0" w:space="0" w:color="auto"/>
        <w:bottom w:val="none" w:sz="0" w:space="0" w:color="auto"/>
        <w:right w:val="none" w:sz="0" w:space="0" w:color="auto"/>
      </w:divBdr>
    </w:div>
    <w:div w:id="1644038819">
      <w:bodyDiv w:val="1"/>
      <w:marLeft w:val="0"/>
      <w:marRight w:val="0"/>
      <w:marTop w:val="0"/>
      <w:marBottom w:val="0"/>
      <w:divBdr>
        <w:top w:val="none" w:sz="0" w:space="0" w:color="auto"/>
        <w:left w:val="none" w:sz="0" w:space="0" w:color="auto"/>
        <w:bottom w:val="none" w:sz="0" w:space="0" w:color="auto"/>
        <w:right w:val="none" w:sz="0" w:space="0" w:color="auto"/>
      </w:divBdr>
    </w:div>
    <w:div w:id="1666202183">
      <w:bodyDiv w:val="1"/>
      <w:marLeft w:val="0"/>
      <w:marRight w:val="0"/>
      <w:marTop w:val="270"/>
      <w:marBottom w:val="0"/>
      <w:divBdr>
        <w:top w:val="none" w:sz="0" w:space="0" w:color="auto"/>
        <w:left w:val="none" w:sz="0" w:space="0" w:color="auto"/>
        <w:bottom w:val="none" w:sz="0" w:space="0" w:color="auto"/>
        <w:right w:val="none" w:sz="0" w:space="0" w:color="auto"/>
      </w:divBdr>
      <w:divsChild>
        <w:div w:id="1682512753">
          <w:marLeft w:val="0"/>
          <w:marRight w:val="0"/>
          <w:marTop w:val="150"/>
          <w:marBottom w:val="0"/>
          <w:divBdr>
            <w:top w:val="none" w:sz="0" w:space="0" w:color="auto"/>
            <w:left w:val="none" w:sz="0" w:space="0" w:color="auto"/>
            <w:bottom w:val="none" w:sz="0" w:space="0" w:color="auto"/>
            <w:right w:val="none" w:sz="0" w:space="0" w:color="auto"/>
          </w:divBdr>
        </w:div>
      </w:divsChild>
    </w:div>
    <w:div w:id="1679383385">
      <w:bodyDiv w:val="1"/>
      <w:marLeft w:val="0"/>
      <w:marRight w:val="0"/>
      <w:marTop w:val="0"/>
      <w:marBottom w:val="0"/>
      <w:divBdr>
        <w:top w:val="none" w:sz="0" w:space="0" w:color="auto"/>
        <w:left w:val="none" w:sz="0" w:space="0" w:color="auto"/>
        <w:bottom w:val="none" w:sz="0" w:space="0" w:color="auto"/>
        <w:right w:val="none" w:sz="0" w:space="0" w:color="auto"/>
      </w:divBdr>
    </w:div>
    <w:div w:id="1696268941">
      <w:bodyDiv w:val="1"/>
      <w:marLeft w:val="0"/>
      <w:marRight w:val="0"/>
      <w:marTop w:val="0"/>
      <w:marBottom w:val="0"/>
      <w:divBdr>
        <w:top w:val="none" w:sz="0" w:space="0" w:color="auto"/>
        <w:left w:val="none" w:sz="0" w:space="0" w:color="auto"/>
        <w:bottom w:val="none" w:sz="0" w:space="0" w:color="auto"/>
        <w:right w:val="none" w:sz="0" w:space="0" w:color="auto"/>
      </w:divBdr>
    </w:div>
    <w:div w:id="1698391619">
      <w:bodyDiv w:val="1"/>
      <w:marLeft w:val="0"/>
      <w:marRight w:val="0"/>
      <w:marTop w:val="0"/>
      <w:marBottom w:val="0"/>
      <w:divBdr>
        <w:top w:val="none" w:sz="0" w:space="0" w:color="auto"/>
        <w:left w:val="none" w:sz="0" w:space="0" w:color="auto"/>
        <w:bottom w:val="none" w:sz="0" w:space="0" w:color="auto"/>
        <w:right w:val="none" w:sz="0" w:space="0" w:color="auto"/>
      </w:divBdr>
    </w:div>
    <w:div w:id="1699812690">
      <w:bodyDiv w:val="1"/>
      <w:marLeft w:val="0"/>
      <w:marRight w:val="0"/>
      <w:marTop w:val="0"/>
      <w:marBottom w:val="0"/>
      <w:divBdr>
        <w:top w:val="none" w:sz="0" w:space="0" w:color="auto"/>
        <w:left w:val="none" w:sz="0" w:space="0" w:color="auto"/>
        <w:bottom w:val="none" w:sz="0" w:space="0" w:color="auto"/>
        <w:right w:val="none" w:sz="0" w:space="0" w:color="auto"/>
      </w:divBdr>
    </w:div>
    <w:div w:id="1712537901">
      <w:bodyDiv w:val="1"/>
      <w:marLeft w:val="0"/>
      <w:marRight w:val="0"/>
      <w:marTop w:val="0"/>
      <w:marBottom w:val="0"/>
      <w:divBdr>
        <w:top w:val="none" w:sz="0" w:space="0" w:color="auto"/>
        <w:left w:val="none" w:sz="0" w:space="0" w:color="auto"/>
        <w:bottom w:val="none" w:sz="0" w:space="0" w:color="auto"/>
        <w:right w:val="none" w:sz="0" w:space="0" w:color="auto"/>
      </w:divBdr>
    </w:div>
    <w:div w:id="1712996960">
      <w:bodyDiv w:val="1"/>
      <w:marLeft w:val="0"/>
      <w:marRight w:val="0"/>
      <w:marTop w:val="0"/>
      <w:marBottom w:val="0"/>
      <w:divBdr>
        <w:top w:val="none" w:sz="0" w:space="0" w:color="auto"/>
        <w:left w:val="none" w:sz="0" w:space="0" w:color="auto"/>
        <w:bottom w:val="none" w:sz="0" w:space="0" w:color="auto"/>
        <w:right w:val="none" w:sz="0" w:space="0" w:color="auto"/>
      </w:divBdr>
    </w:div>
    <w:div w:id="1719427674">
      <w:bodyDiv w:val="1"/>
      <w:marLeft w:val="0"/>
      <w:marRight w:val="0"/>
      <w:marTop w:val="0"/>
      <w:marBottom w:val="0"/>
      <w:divBdr>
        <w:top w:val="none" w:sz="0" w:space="0" w:color="auto"/>
        <w:left w:val="none" w:sz="0" w:space="0" w:color="auto"/>
        <w:bottom w:val="none" w:sz="0" w:space="0" w:color="auto"/>
        <w:right w:val="none" w:sz="0" w:space="0" w:color="auto"/>
      </w:divBdr>
    </w:div>
    <w:div w:id="1720738222">
      <w:bodyDiv w:val="1"/>
      <w:marLeft w:val="0"/>
      <w:marRight w:val="0"/>
      <w:marTop w:val="0"/>
      <w:marBottom w:val="0"/>
      <w:divBdr>
        <w:top w:val="none" w:sz="0" w:space="0" w:color="auto"/>
        <w:left w:val="none" w:sz="0" w:space="0" w:color="auto"/>
        <w:bottom w:val="none" w:sz="0" w:space="0" w:color="auto"/>
        <w:right w:val="none" w:sz="0" w:space="0" w:color="auto"/>
      </w:divBdr>
    </w:div>
    <w:div w:id="1755979062">
      <w:bodyDiv w:val="1"/>
      <w:marLeft w:val="0"/>
      <w:marRight w:val="0"/>
      <w:marTop w:val="0"/>
      <w:marBottom w:val="0"/>
      <w:divBdr>
        <w:top w:val="none" w:sz="0" w:space="0" w:color="auto"/>
        <w:left w:val="none" w:sz="0" w:space="0" w:color="auto"/>
        <w:bottom w:val="none" w:sz="0" w:space="0" w:color="auto"/>
        <w:right w:val="none" w:sz="0" w:space="0" w:color="auto"/>
      </w:divBdr>
    </w:div>
    <w:div w:id="1764760023">
      <w:bodyDiv w:val="1"/>
      <w:marLeft w:val="0"/>
      <w:marRight w:val="0"/>
      <w:marTop w:val="0"/>
      <w:marBottom w:val="0"/>
      <w:divBdr>
        <w:top w:val="none" w:sz="0" w:space="0" w:color="auto"/>
        <w:left w:val="none" w:sz="0" w:space="0" w:color="auto"/>
        <w:bottom w:val="none" w:sz="0" w:space="0" w:color="auto"/>
        <w:right w:val="none" w:sz="0" w:space="0" w:color="auto"/>
      </w:divBdr>
    </w:div>
    <w:div w:id="1767992630">
      <w:bodyDiv w:val="1"/>
      <w:marLeft w:val="0"/>
      <w:marRight w:val="0"/>
      <w:marTop w:val="0"/>
      <w:marBottom w:val="0"/>
      <w:divBdr>
        <w:top w:val="none" w:sz="0" w:space="0" w:color="auto"/>
        <w:left w:val="none" w:sz="0" w:space="0" w:color="auto"/>
        <w:bottom w:val="none" w:sz="0" w:space="0" w:color="auto"/>
        <w:right w:val="none" w:sz="0" w:space="0" w:color="auto"/>
      </w:divBdr>
    </w:div>
    <w:div w:id="1781413298">
      <w:bodyDiv w:val="1"/>
      <w:marLeft w:val="0"/>
      <w:marRight w:val="0"/>
      <w:marTop w:val="0"/>
      <w:marBottom w:val="0"/>
      <w:divBdr>
        <w:top w:val="none" w:sz="0" w:space="0" w:color="auto"/>
        <w:left w:val="none" w:sz="0" w:space="0" w:color="auto"/>
        <w:bottom w:val="none" w:sz="0" w:space="0" w:color="auto"/>
        <w:right w:val="none" w:sz="0" w:space="0" w:color="auto"/>
      </w:divBdr>
    </w:div>
    <w:div w:id="1786970825">
      <w:bodyDiv w:val="1"/>
      <w:marLeft w:val="0"/>
      <w:marRight w:val="0"/>
      <w:marTop w:val="0"/>
      <w:marBottom w:val="0"/>
      <w:divBdr>
        <w:top w:val="none" w:sz="0" w:space="0" w:color="auto"/>
        <w:left w:val="none" w:sz="0" w:space="0" w:color="auto"/>
        <w:bottom w:val="none" w:sz="0" w:space="0" w:color="auto"/>
        <w:right w:val="none" w:sz="0" w:space="0" w:color="auto"/>
      </w:divBdr>
    </w:div>
    <w:div w:id="1823737717">
      <w:bodyDiv w:val="1"/>
      <w:marLeft w:val="0"/>
      <w:marRight w:val="0"/>
      <w:marTop w:val="0"/>
      <w:marBottom w:val="0"/>
      <w:divBdr>
        <w:top w:val="none" w:sz="0" w:space="0" w:color="auto"/>
        <w:left w:val="none" w:sz="0" w:space="0" w:color="auto"/>
        <w:bottom w:val="none" w:sz="0" w:space="0" w:color="auto"/>
        <w:right w:val="none" w:sz="0" w:space="0" w:color="auto"/>
      </w:divBdr>
    </w:div>
    <w:div w:id="1826361672">
      <w:bodyDiv w:val="1"/>
      <w:marLeft w:val="0"/>
      <w:marRight w:val="0"/>
      <w:marTop w:val="0"/>
      <w:marBottom w:val="0"/>
      <w:divBdr>
        <w:top w:val="none" w:sz="0" w:space="0" w:color="auto"/>
        <w:left w:val="none" w:sz="0" w:space="0" w:color="auto"/>
        <w:bottom w:val="none" w:sz="0" w:space="0" w:color="auto"/>
        <w:right w:val="none" w:sz="0" w:space="0" w:color="auto"/>
      </w:divBdr>
    </w:div>
    <w:div w:id="1827552008">
      <w:bodyDiv w:val="1"/>
      <w:marLeft w:val="0"/>
      <w:marRight w:val="0"/>
      <w:marTop w:val="0"/>
      <w:marBottom w:val="0"/>
      <w:divBdr>
        <w:top w:val="none" w:sz="0" w:space="0" w:color="auto"/>
        <w:left w:val="none" w:sz="0" w:space="0" w:color="auto"/>
        <w:bottom w:val="none" w:sz="0" w:space="0" w:color="auto"/>
        <w:right w:val="none" w:sz="0" w:space="0" w:color="auto"/>
      </w:divBdr>
    </w:div>
    <w:div w:id="1834031766">
      <w:bodyDiv w:val="1"/>
      <w:marLeft w:val="0"/>
      <w:marRight w:val="0"/>
      <w:marTop w:val="0"/>
      <w:marBottom w:val="0"/>
      <w:divBdr>
        <w:top w:val="none" w:sz="0" w:space="0" w:color="auto"/>
        <w:left w:val="none" w:sz="0" w:space="0" w:color="auto"/>
        <w:bottom w:val="none" w:sz="0" w:space="0" w:color="auto"/>
        <w:right w:val="none" w:sz="0" w:space="0" w:color="auto"/>
      </w:divBdr>
    </w:div>
    <w:div w:id="1840653020">
      <w:bodyDiv w:val="1"/>
      <w:marLeft w:val="0"/>
      <w:marRight w:val="0"/>
      <w:marTop w:val="0"/>
      <w:marBottom w:val="0"/>
      <w:divBdr>
        <w:top w:val="none" w:sz="0" w:space="0" w:color="auto"/>
        <w:left w:val="none" w:sz="0" w:space="0" w:color="auto"/>
        <w:bottom w:val="none" w:sz="0" w:space="0" w:color="auto"/>
        <w:right w:val="none" w:sz="0" w:space="0" w:color="auto"/>
      </w:divBdr>
    </w:div>
    <w:div w:id="1846163203">
      <w:bodyDiv w:val="1"/>
      <w:marLeft w:val="0"/>
      <w:marRight w:val="0"/>
      <w:marTop w:val="0"/>
      <w:marBottom w:val="0"/>
      <w:divBdr>
        <w:top w:val="none" w:sz="0" w:space="0" w:color="auto"/>
        <w:left w:val="none" w:sz="0" w:space="0" w:color="auto"/>
        <w:bottom w:val="none" w:sz="0" w:space="0" w:color="auto"/>
        <w:right w:val="none" w:sz="0" w:space="0" w:color="auto"/>
      </w:divBdr>
    </w:div>
    <w:div w:id="1859543252">
      <w:bodyDiv w:val="1"/>
      <w:marLeft w:val="0"/>
      <w:marRight w:val="0"/>
      <w:marTop w:val="0"/>
      <w:marBottom w:val="0"/>
      <w:divBdr>
        <w:top w:val="none" w:sz="0" w:space="0" w:color="auto"/>
        <w:left w:val="none" w:sz="0" w:space="0" w:color="auto"/>
        <w:bottom w:val="none" w:sz="0" w:space="0" w:color="auto"/>
        <w:right w:val="none" w:sz="0" w:space="0" w:color="auto"/>
      </w:divBdr>
      <w:divsChild>
        <w:div w:id="1633289813">
          <w:marLeft w:val="0"/>
          <w:marRight w:val="0"/>
          <w:marTop w:val="0"/>
          <w:marBottom w:val="0"/>
          <w:divBdr>
            <w:top w:val="none" w:sz="0" w:space="0" w:color="auto"/>
            <w:left w:val="none" w:sz="0" w:space="0" w:color="auto"/>
            <w:bottom w:val="none" w:sz="0" w:space="0" w:color="auto"/>
            <w:right w:val="none" w:sz="0" w:space="0" w:color="auto"/>
          </w:divBdr>
        </w:div>
      </w:divsChild>
    </w:div>
    <w:div w:id="1860849930">
      <w:bodyDiv w:val="1"/>
      <w:marLeft w:val="0"/>
      <w:marRight w:val="0"/>
      <w:marTop w:val="0"/>
      <w:marBottom w:val="0"/>
      <w:divBdr>
        <w:top w:val="none" w:sz="0" w:space="0" w:color="auto"/>
        <w:left w:val="none" w:sz="0" w:space="0" w:color="auto"/>
        <w:bottom w:val="none" w:sz="0" w:space="0" w:color="auto"/>
        <w:right w:val="none" w:sz="0" w:space="0" w:color="auto"/>
      </w:divBdr>
    </w:div>
    <w:div w:id="1884898195">
      <w:bodyDiv w:val="1"/>
      <w:marLeft w:val="0"/>
      <w:marRight w:val="0"/>
      <w:marTop w:val="0"/>
      <w:marBottom w:val="0"/>
      <w:divBdr>
        <w:top w:val="none" w:sz="0" w:space="0" w:color="auto"/>
        <w:left w:val="none" w:sz="0" w:space="0" w:color="auto"/>
        <w:bottom w:val="none" w:sz="0" w:space="0" w:color="auto"/>
        <w:right w:val="none" w:sz="0" w:space="0" w:color="auto"/>
      </w:divBdr>
    </w:div>
    <w:div w:id="1887062109">
      <w:bodyDiv w:val="1"/>
      <w:marLeft w:val="0"/>
      <w:marRight w:val="0"/>
      <w:marTop w:val="0"/>
      <w:marBottom w:val="0"/>
      <w:divBdr>
        <w:top w:val="none" w:sz="0" w:space="0" w:color="auto"/>
        <w:left w:val="none" w:sz="0" w:space="0" w:color="auto"/>
        <w:bottom w:val="none" w:sz="0" w:space="0" w:color="auto"/>
        <w:right w:val="none" w:sz="0" w:space="0" w:color="auto"/>
      </w:divBdr>
    </w:div>
    <w:div w:id="1899901780">
      <w:bodyDiv w:val="1"/>
      <w:marLeft w:val="0"/>
      <w:marRight w:val="0"/>
      <w:marTop w:val="0"/>
      <w:marBottom w:val="0"/>
      <w:divBdr>
        <w:top w:val="none" w:sz="0" w:space="0" w:color="auto"/>
        <w:left w:val="none" w:sz="0" w:space="0" w:color="auto"/>
        <w:bottom w:val="none" w:sz="0" w:space="0" w:color="auto"/>
        <w:right w:val="none" w:sz="0" w:space="0" w:color="auto"/>
      </w:divBdr>
    </w:div>
    <w:div w:id="1905869071">
      <w:bodyDiv w:val="1"/>
      <w:marLeft w:val="0"/>
      <w:marRight w:val="0"/>
      <w:marTop w:val="0"/>
      <w:marBottom w:val="0"/>
      <w:divBdr>
        <w:top w:val="none" w:sz="0" w:space="0" w:color="auto"/>
        <w:left w:val="none" w:sz="0" w:space="0" w:color="auto"/>
        <w:bottom w:val="none" w:sz="0" w:space="0" w:color="auto"/>
        <w:right w:val="none" w:sz="0" w:space="0" w:color="auto"/>
      </w:divBdr>
    </w:div>
    <w:div w:id="1914926045">
      <w:bodyDiv w:val="1"/>
      <w:marLeft w:val="0"/>
      <w:marRight w:val="0"/>
      <w:marTop w:val="0"/>
      <w:marBottom w:val="0"/>
      <w:divBdr>
        <w:top w:val="none" w:sz="0" w:space="0" w:color="auto"/>
        <w:left w:val="none" w:sz="0" w:space="0" w:color="auto"/>
        <w:bottom w:val="none" w:sz="0" w:space="0" w:color="auto"/>
        <w:right w:val="none" w:sz="0" w:space="0" w:color="auto"/>
      </w:divBdr>
    </w:div>
    <w:div w:id="1915779616">
      <w:bodyDiv w:val="1"/>
      <w:marLeft w:val="0"/>
      <w:marRight w:val="0"/>
      <w:marTop w:val="0"/>
      <w:marBottom w:val="0"/>
      <w:divBdr>
        <w:top w:val="none" w:sz="0" w:space="0" w:color="auto"/>
        <w:left w:val="none" w:sz="0" w:space="0" w:color="auto"/>
        <w:bottom w:val="none" w:sz="0" w:space="0" w:color="auto"/>
        <w:right w:val="none" w:sz="0" w:space="0" w:color="auto"/>
      </w:divBdr>
    </w:div>
    <w:div w:id="1923024082">
      <w:bodyDiv w:val="1"/>
      <w:marLeft w:val="0"/>
      <w:marRight w:val="0"/>
      <w:marTop w:val="0"/>
      <w:marBottom w:val="0"/>
      <w:divBdr>
        <w:top w:val="none" w:sz="0" w:space="0" w:color="auto"/>
        <w:left w:val="none" w:sz="0" w:space="0" w:color="auto"/>
        <w:bottom w:val="none" w:sz="0" w:space="0" w:color="auto"/>
        <w:right w:val="none" w:sz="0" w:space="0" w:color="auto"/>
      </w:divBdr>
    </w:div>
    <w:div w:id="1923560049">
      <w:bodyDiv w:val="1"/>
      <w:marLeft w:val="0"/>
      <w:marRight w:val="0"/>
      <w:marTop w:val="0"/>
      <w:marBottom w:val="0"/>
      <w:divBdr>
        <w:top w:val="none" w:sz="0" w:space="0" w:color="auto"/>
        <w:left w:val="none" w:sz="0" w:space="0" w:color="auto"/>
        <w:bottom w:val="none" w:sz="0" w:space="0" w:color="auto"/>
        <w:right w:val="none" w:sz="0" w:space="0" w:color="auto"/>
      </w:divBdr>
    </w:div>
    <w:div w:id="1927685006">
      <w:bodyDiv w:val="1"/>
      <w:marLeft w:val="0"/>
      <w:marRight w:val="0"/>
      <w:marTop w:val="0"/>
      <w:marBottom w:val="0"/>
      <w:divBdr>
        <w:top w:val="none" w:sz="0" w:space="0" w:color="auto"/>
        <w:left w:val="none" w:sz="0" w:space="0" w:color="auto"/>
        <w:bottom w:val="none" w:sz="0" w:space="0" w:color="auto"/>
        <w:right w:val="none" w:sz="0" w:space="0" w:color="auto"/>
      </w:divBdr>
    </w:div>
    <w:div w:id="1935550826">
      <w:bodyDiv w:val="1"/>
      <w:marLeft w:val="0"/>
      <w:marRight w:val="0"/>
      <w:marTop w:val="0"/>
      <w:marBottom w:val="0"/>
      <w:divBdr>
        <w:top w:val="none" w:sz="0" w:space="0" w:color="auto"/>
        <w:left w:val="none" w:sz="0" w:space="0" w:color="auto"/>
        <w:bottom w:val="none" w:sz="0" w:space="0" w:color="auto"/>
        <w:right w:val="none" w:sz="0" w:space="0" w:color="auto"/>
      </w:divBdr>
    </w:div>
    <w:div w:id="1936865500">
      <w:bodyDiv w:val="1"/>
      <w:marLeft w:val="0"/>
      <w:marRight w:val="0"/>
      <w:marTop w:val="0"/>
      <w:marBottom w:val="0"/>
      <w:divBdr>
        <w:top w:val="none" w:sz="0" w:space="0" w:color="auto"/>
        <w:left w:val="none" w:sz="0" w:space="0" w:color="auto"/>
        <w:bottom w:val="none" w:sz="0" w:space="0" w:color="auto"/>
        <w:right w:val="none" w:sz="0" w:space="0" w:color="auto"/>
      </w:divBdr>
    </w:div>
    <w:div w:id="1971786021">
      <w:bodyDiv w:val="1"/>
      <w:marLeft w:val="0"/>
      <w:marRight w:val="0"/>
      <w:marTop w:val="0"/>
      <w:marBottom w:val="0"/>
      <w:divBdr>
        <w:top w:val="none" w:sz="0" w:space="0" w:color="auto"/>
        <w:left w:val="none" w:sz="0" w:space="0" w:color="auto"/>
        <w:bottom w:val="none" w:sz="0" w:space="0" w:color="auto"/>
        <w:right w:val="none" w:sz="0" w:space="0" w:color="auto"/>
      </w:divBdr>
    </w:div>
    <w:div w:id="1972854986">
      <w:bodyDiv w:val="1"/>
      <w:marLeft w:val="0"/>
      <w:marRight w:val="0"/>
      <w:marTop w:val="0"/>
      <w:marBottom w:val="0"/>
      <w:divBdr>
        <w:top w:val="none" w:sz="0" w:space="0" w:color="auto"/>
        <w:left w:val="none" w:sz="0" w:space="0" w:color="auto"/>
        <w:bottom w:val="none" w:sz="0" w:space="0" w:color="auto"/>
        <w:right w:val="none" w:sz="0" w:space="0" w:color="auto"/>
      </w:divBdr>
    </w:div>
    <w:div w:id="1984238268">
      <w:bodyDiv w:val="1"/>
      <w:marLeft w:val="0"/>
      <w:marRight w:val="0"/>
      <w:marTop w:val="0"/>
      <w:marBottom w:val="0"/>
      <w:divBdr>
        <w:top w:val="none" w:sz="0" w:space="0" w:color="auto"/>
        <w:left w:val="none" w:sz="0" w:space="0" w:color="auto"/>
        <w:bottom w:val="none" w:sz="0" w:space="0" w:color="auto"/>
        <w:right w:val="none" w:sz="0" w:space="0" w:color="auto"/>
      </w:divBdr>
    </w:div>
    <w:div w:id="1990403079">
      <w:bodyDiv w:val="1"/>
      <w:marLeft w:val="0"/>
      <w:marRight w:val="0"/>
      <w:marTop w:val="0"/>
      <w:marBottom w:val="0"/>
      <w:divBdr>
        <w:top w:val="none" w:sz="0" w:space="0" w:color="auto"/>
        <w:left w:val="none" w:sz="0" w:space="0" w:color="auto"/>
        <w:bottom w:val="none" w:sz="0" w:space="0" w:color="auto"/>
        <w:right w:val="none" w:sz="0" w:space="0" w:color="auto"/>
      </w:divBdr>
    </w:div>
    <w:div w:id="2004158875">
      <w:bodyDiv w:val="1"/>
      <w:marLeft w:val="0"/>
      <w:marRight w:val="0"/>
      <w:marTop w:val="0"/>
      <w:marBottom w:val="0"/>
      <w:divBdr>
        <w:top w:val="none" w:sz="0" w:space="0" w:color="auto"/>
        <w:left w:val="none" w:sz="0" w:space="0" w:color="auto"/>
        <w:bottom w:val="none" w:sz="0" w:space="0" w:color="auto"/>
        <w:right w:val="none" w:sz="0" w:space="0" w:color="auto"/>
      </w:divBdr>
    </w:div>
    <w:div w:id="2009405863">
      <w:bodyDiv w:val="1"/>
      <w:marLeft w:val="0"/>
      <w:marRight w:val="0"/>
      <w:marTop w:val="0"/>
      <w:marBottom w:val="0"/>
      <w:divBdr>
        <w:top w:val="none" w:sz="0" w:space="0" w:color="auto"/>
        <w:left w:val="none" w:sz="0" w:space="0" w:color="auto"/>
        <w:bottom w:val="none" w:sz="0" w:space="0" w:color="auto"/>
        <w:right w:val="none" w:sz="0" w:space="0" w:color="auto"/>
      </w:divBdr>
    </w:div>
    <w:div w:id="2038969780">
      <w:bodyDiv w:val="1"/>
      <w:marLeft w:val="0"/>
      <w:marRight w:val="0"/>
      <w:marTop w:val="0"/>
      <w:marBottom w:val="0"/>
      <w:divBdr>
        <w:top w:val="none" w:sz="0" w:space="0" w:color="auto"/>
        <w:left w:val="none" w:sz="0" w:space="0" w:color="auto"/>
        <w:bottom w:val="none" w:sz="0" w:space="0" w:color="auto"/>
        <w:right w:val="none" w:sz="0" w:space="0" w:color="auto"/>
      </w:divBdr>
    </w:div>
    <w:div w:id="2039309393">
      <w:bodyDiv w:val="1"/>
      <w:marLeft w:val="0"/>
      <w:marRight w:val="0"/>
      <w:marTop w:val="0"/>
      <w:marBottom w:val="0"/>
      <w:divBdr>
        <w:top w:val="none" w:sz="0" w:space="0" w:color="auto"/>
        <w:left w:val="none" w:sz="0" w:space="0" w:color="auto"/>
        <w:bottom w:val="none" w:sz="0" w:space="0" w:color="auto"/>
        <w:right w:val="none" w:sz="0" w:space="0" w:color="auto"/>
      </w:divBdr>
    </w:div>
    <w:div w:id="2042317120">
      <w:bodyDiv w:val="1"/>
      <w:marLeft w:val="0"/>
      <w:marRight w:val="0"/>
      <w:marTop w:val="0"/>
      <w:marBottom w:val="0"/>
      <w:divBdr>
        <w:top w:val="none" w:sz="0" w:space="0" w:color="auto"/>
        <w:left w:val="none" w:sz="0" w:space="0" w:color="auto"/>
        <w:bottom w:val="none" w:sz="0" w:space="0" w:color="auto"/>
        <w:right w:val="none" w:sz="0" w:space="0" w:color="auto"/>
      </w:divBdr>
    </w:div>
    <w:div w:id="2062438073">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1417690">
      <w:bodyDiv w:val="1"/>
      <w:marLeft w:val="0"/>
      <w:marRight w:val="0"/>
      <w:marTop w:val="0"/>
      <w:marBottom w:val="0"/>
      <w:divBdr>
        <w:top w:val="none" w:sz="0" w:space="0" w:color="auto"/>
        <w:left w:val="none" w:sz="0" w:space="0" w:color="auto"/>
        <w:bottom w:val="none" w:sz="0" w:space="0" w:color="auto"/>
        <w:right w:val="none" w:sz="0" w:space="0" w:color="auto"/>
      </w:divBdr>
    </w:div>
    <w:div w:id="2076392651">
      <w:bodyDiv w:val="1"/>
      <w:marLeft w:val="0"/>
      <w:marRight w:val="0"/>
      <w:marTop w:val="0"/>
      <w:marBottom w:val="0"/>
      <w:divBdr>
        <w:top w:val="none" w:sz="0" w:space="0" w:color="auto"/>
        <w:left w:val="none" w:sz="0" w:space="0" w:color="auto"/>
        <w:bottom w:val="none" w:sz="0" w:space="0" w:color="auto"/>
        <w:right w:val="none" w:sz="0" w:space="0" w:color="auto"/>
      </w:divBdr>
    </w:div>
    <w:div w:id="2086797539">
      <w:bodyDiv w:val="1"/>
      <w:marLeft w:val="0"/>
      <w:marRight w:val="0"/>
      <w:marTop w:val="0"/>
      <w:marBottom w:val="0"/>
      <w:divBdr>
        <w:top w:val="none" w:sz="0" w:space="0" w:color="auto"/>
        <w:left w:val="none" w:sz="0" w:space="0" w:color="auto"/>
        <w:bottom w:val="none" w:sz="0" w:space="0" w:color="auto"/>
        <w:right w:val="none" w:sz="0" w:space="0" w:color="auto"/>
      </w:divBdr>
    </w:div>
    <w:div w:id="2094934070">
      <w:bodyDiv w:val="1"/>
      <w:marLeft w:val="0"/>
      <w:marRight w:val="0"/>
      <w:marTop w:val="0"/>
      <w:marBottom w:val="0"/>
      <w:divBdr>
        <w:top w:val="none" w:sz="0" w:space="0" w:color="auto"/>
        <w:left w:val="none" w:sz="0" w:space="0" w:color="auto"/>
        <w:bottom w:val="none" w:sz="0" w:space="0" w:color="auto"/>
        <w:right w:val="none" w:sz="0" w:space="0" w:color="auto"/>
      </w:divBdr>
    </w:div>
    <w:div w:id="2097895494">
      <w:bodyDiv w:val="1"/>
      <w:marLeft w:val="0"/>
      <w:marRight w:val="0"/>
      <w:marTop w:val="0"/>
      <w:marBottom w:val="0"/>
      <w:divBdr>
        <w:top w:val="none" w:sz="0" w:space="0" w:color="auto"/>
        <w:left w:val="none" w:sz="0" w:space="0" w:color="auto"/>
        <w:bottom w:val="none" w:sz="0" w:space="0" w:color="auto"/>
        <w:right w:val="none" w:sz="0" w:space="0" w:color="auto"/>
      </w:divBdr>
    </w:div>
    <w:div w:id="2099666092">
      <w:bodyDiv w:val="1"/>
      <w:marLeft w:val="0"/>
      <w:marRight w:val="0"/>
      <w:marTop w:val="0"/>
      <w:marBottom w:val="0"/>
      <w:divBdr>
        <w:top w:val="none" w:sz="0" w:space="0" w:color="auto"/>
        <w:left w:val="none" w:sz="0" w:space="0" w:color="auto"/>
        <w:bottom w:val="none" w:sz="0" w:space="0" w:color="auto"/>
        <w:right w:val="none" w:sz="0" w:space="0" w:color="auto"/>
      </w:divBdr>
    </w:div>
    <w:div w:id="210102559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 w:id="2104761671">
      <w:bodyDiv w:val="1"/>
      <w:marLeft w:val="0"/>
      <w:marRight w:val="0"/>
      <w:marTop w:val="0"/>
      <w:marBottom w:val="0"/>
      <w:divBdr>
        <w:top w:val="none" w:sz="0" w:space="0" w:color="auto"/>
        <w:left w:val="none" w:sz="0" w:space="0" w:color="auto"/>
        <w:bottom w:val="none" w:sz="0" w:space="0" w:color="auto"/>
        <w:right w:val="none" w:sz="0" w:space="0" w:color="auto"/>
      </w:divBdr>
    </w:div>
    <w:div w:id="2120684245">
      <w:bodyDiv w:val="1"/>
      <w:marLeft w:val="0"/>
      <w:marRight w:val="0"/>
      <w:marTop w:val="0"/>
      <w:marBottom w:val="0"/>
      <w:divBdr>
        <w:top w:val="none" w:sz="0" w:space="0" w:color="auto"/>
        <w:left w:val="none" w:sz="0" w:space="0" w:color="auto"/>
        <w:bottom w:val="none" w:sz="0" w:space="0" w:color="auto"/>
        <w:right w:val="none" w:sz="0" w:space="0" w:color="auto"/>
      </w:divBdr>
    </w:div>
    <w:div w:id="2141801074">
      <w:bodyDiv w:val="1"/>
      <w:marLeft w:val="0"/>
      <w:marRight w:val="0"/>
      <w:marTop w:val="0"/>
      <w:marBottom w:val="0"/>
      <w:divBdr>
        <w:top w:val="none" w:sz="0" w:space="0" w:color="auto"/>
        <w:left w:val="none" w:sz="0" w:space="0" w:color="auto"/>
        <w:bottom w:val="none" w:sz="0" w:space="0" w:color="auto"/>
        <w:right w:val="none" w:sz="0" w:space="0" w:color="auto"/>
      </w:divBdr>
    </w:div>
    <w:div w:id="21448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b.com.tw/investor/investor_a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3CC8-24ED-4BEB-8961-44D50FAC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6198</Words>
  <Characters>35331</Characters>
  <Application>Microsoft Office Word</Application>
  <DocSecurity>0</DocSecurity>
  <Lines>294</Lines>
  <Paragraphs>82</Paragraphs>
  <ScaleCrop>false</ScaleCrop>
  <Company>Eyedoctor</Company>
  <LinksUpToDate>false</LinksUpToDate>
  <CharactersWithSpaces>41447</CharactersWithSpaces>
  <SharedDoc>false</SharedDoc>
  <HLinks>
    <vt:vector size="6" baseType="variant">
      <vt:variant>
        <vt:i4>5439587</vt:i4>
      </vt:variant>
      <vt:variant>
        <vt:i4>0</vt:i4>
      </vt:variant>
      <vt:variant>
        <vt:i4>0</vt:i4>
      </vt:variant>
      <vt:variant>
        <vt:i4>5</vt:i4>
      </vt:variant>
      <vt:variant>
        <vt:lpwstr>https://www.uvb.com.tw/investor/investor_a05/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股票代碼：3218</dc:title>
  <dc:creator>eyedoctor</dc:creator>
  <cp:lastModifiedBy>User</cp:lastModifiedBy>
  <cp:revision>3</cp:revision>
  <cp:lastPrinted>2023-08-11T08:03:00Z</cp:lastPrinted>
  <dcterms:created xsi:type="dcterms:W3CDTF">2024-01-05T09:37:00Z</dcterms:created>
  <dcterms:modified xsi:type="dcterms:W3CDTF">2024-01-05T09:39:00Z</dcterms:modified>
</cp:coreProperties>
</file>